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3B" w:rsidRPr="00EC2F9F" w:rsidRDefault="00EC2F9F" w:rsidP="0097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Obecně závazná vyhláška O</w:t>
      </w:r>
      <w:r w:rsidR="00D72C3B" w:rsidRPr="00EC2F9F">
        <w:rPr>
          <w:rFonts w:ascii="Times New Roman" w:eastAsia="Times New Roman" w:hAnsi="Times New Roman" w:cs="Times New Roman"/>
          <w:b/>
          <w:bCs/>
          <w:sz w:val="40"/>
          <w:szCs w:val="40"/>
        </w:rPr>
        <w:t>bce Vlastibořice </w:t>
      </w:r>
    </w:p>
    <w:p w:rsidR="00D72C3B" w:rsidRPr="00EC2F9F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C2F9F">
        <w:rPr>
          <w:rFonts w:ascii="Times New Roman" w:eastAsia="Times New Roman" w:hAnsi="Times New Roman" w:cs="Times New Roman"/>
          <w:b/>
          <w:bCs/>
          <w:sz w:val="40"/>
          <w:szCs w:val="40"/>
        </w:rPr>
        <w:t>č</w:t>
      </w:r>
      <w:r w:rsidR="00EC2F9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. </w:t>
      </w:r>
      <w:r w:rsidR="003453E9">
        <w:rPr>
          <w:rFonts w:ascii="Times New Roman" w:eastAsia="Times New Roman" w:hAnsi="Times New Roman" w:cs="Times New Roman"/>
          <w:b/>
          <w:bCs/>
          <w:sz w:val="40"/>
          <w:szCs w:val="40"/>
        </w:rPr>
        <w:t>3/2016</w:t>
      </w:r>
    </w:p>
    <w:p w:rsidR="00D72C3B" w:rsidRPr="00D72C3B" w:rsidRDefault="00D72C3B" w:rsidP="00D7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EC2F9F" w:rsidRDefault="00D72C3B" w:rsidP="00EC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k zabezpečení systému</w:t>
      </w:r>
    </w:p>
    <w:p w:rsidR="00EC2F9F" w:rsidRDefault="00D72C3B" w:rsidP="00EC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shromažďování, sběru, př</w:t>
      </w:r>
      <w:r w:rsidR="009F2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epravy, třídění, využívání </w:t>
      </w:r>
      <w:r w:rsidR="00DD6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r w:rsidR="00EC2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odstraňování </w:t>
      </w: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komunálních odpadů</w:t>
      </w:r>
      <w:r w:rsidR="009F2AC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včetně jejich biologicky rozložitelné složky</w:t>
      </w:r>
      <w:r w:rsidR="009F2AC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nakládání se staveb</w:t>
      </w:r>
      <w:r w:rsidR="00EC2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ním odpadem </w:t>
      </w:r>
    </w:p>
    <w:p w:rsidR="00D72C3B" w:rsidRPr="00D72C3B" w:rsidRDefault="00EC2F9F" w:rsidP="00EC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 území O</w:t>
      </w:r>
      <w:r w:rsid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bce Vlastibořice</w:t>
      </w:r>
      <w:r w:rsidR="00D72C3B"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72C3B" w:rsidRPr="00D72C3B" w:rsidRDefault="00D72C3B" w:rsidP="00D7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C2F9F" w:rsidRDefault="00EC2F9F" w:rsidP="00D7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Zastupitelstvo obce Vlastibořice</w:t>
      </w:r>
      <w:r w:rsidRPr="00D72C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na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vém zasedání dne </w:t>
      </w:r>
      <w:r w:rsidR="003453E9">
        <w:rPr>
          <w:rFonts w:ascii="Times New Roman" w:eastAsia="Times New Roman" w:hAnsi="Times New Roman" w:cs="Times New Roman"/>
          <w:b/>
          <w:bCs/>
          <w:sz w:val="24"/>
          <w:szCs w:val="24"/>
        </w:rPr>
        <w:t>13.4.2016</w:t>
      </w:r>
      <w:r w:rsidRPr="00D72C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usneslo vydat na základě</w:t>
      </w: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2C3B">
        <w:rPr>
          <w:rFonts w:ascii="Times New Roman" w:eastAsia="Times New Roman" w:hAnsi="Times New Roman" w:cs="Times New Roman"/>
          <w:b/>
          <w:bCs/>
          <w:sz w:val="24"/>
          <w:szCs w:val="24"/>
        </w:rPr>
        <w:t>§ 17 odst. 2 zákona č. 185/2001  Sb., o odpadech a o změně některých dalších zákonů, ve znění pozdějších předpisů (dále jen „zákon o odpadech“), a v souladu s</w:t>
      </w:r>
      <w:r w:rsidR="00EC2F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EC2F9F">
        <w:rPr>
          <w:rFonts w:ascii="Times New Roman" w:eastAsia="Times New Roman" w:hAnsi="Times New Roman" w:cs="Times New Roman"/>
          <w:b/>
          <w:bCs/>
          <w:sz w:val="24"/>
          <w:szCs w:val="24"/>
        </w:rPr>
        <w:t>ust</w:t>
      </w:r>
      <w:proofErr w:type="spellEnd"/>
      <w:r w:rsidR="00EC2F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72C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§ 10 písm. d) a § 84 odst. 2 písm. h) zákona č. 128/2000 Sb. o obcích (obecní zřízení), ve znění pozdějších předpisů (dále jen „zákon o obcích“), tuto obecně závaznou vyhlášku:</w:t>
      </w:r>
    </w:p>
    <w:p w:rsidR="00D72C3B" w:rsidRDefault="00D72C3B" w:rsidP="00D72C3B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64E9" w:rsidRPr="00D72C3B" w:rsidRDefault="00B064E9" w:rsidP="00D72C3B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Část prvá 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Základní ustanovení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1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Účel vyhlášky</w:t>
      </w:r>
    </w:p>
    <w:p w:rsidR="00D72C3B" w:rsidRPr="00D72C3B" w:rsidRDefault="00D72C3B" w:rsidP="00D7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72C3B" w:rsidRPr="00D72C3B" w:rsidRDefault="00D72C3B" w:rsidP="009F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 xml:space="preserve">Účelem této obecně závazné vyhlášky (dále jen </w:t>
      </w:r>
      <w:r w:rsidR="009F2AC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F2AC6" w:rsidRPr="00797311">
        <w:rPr>
          <w:rFonts w:ascii="Times New Roman" w:eastAsia="Times New Roman" w:hAnsi="Times New Roman" w:cs="Times New Roman"/>
          <w:b/>
          <w:sz w:val="24"/>
          <w:szCs w:val="24"/>
        </w:rPr>
        <w:t>vyhláška</w:t>
      </w:r>
      <w:r w:rsidR="009F2AC6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72C3B">
        <w:rPr>
          <w:rFonts w:ascii="Times New Roman" w:eastAsia="Times New Roman" w:hAnsi="Times New Roman" w:cs="Times New Roman"/>
          <w:sz w:val="24"/>
          <w:szCs w:val="24"/>
        </w:rPr>
        <w:t xml:space="preserve">) je stanovení systému shromažďování, sběru, přepravy, třídění, využívání a odstraňování komunálního odpadu včetně jejich biologicky rozložitelné složky a nakládání se stavebním odpadem (dále jen </w:t>
      </w:r>
      <w:r w:rsidR="009F2AC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97311">
        <w:rPr>
          <w:rFonts w:ascii="Times New Roman" w:eastAsia="Times New Roman" w:hAnsi="Times New Roman" w:cs="Times New Roman"/>
          <w:b/>
          <w:sz w:val="24"/>
          <w:szCs w:val="24"/>
        </w:rPr>
        <w:t>systém obce</w:t>
      </w:r>
      <w:r w:rsidR="009F2AC6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72C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2A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2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Rozsah působnosti vyhlášky</w:t>
      </w:r>
    </w:p>
    <w:p w:rsidR="00D72C3B" w:rsidRPr="009539BC" w:rsidRDefault="00D72C3B" w:rsidP="009539BC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797311" w:rsidRDefault="00797311" w:rsidP="0079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Vyhláška se vztahuje</w:t>
      </w:r>
      <w:r w:rsidR="00D72C3B" w:rsidRPr="00797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všechny fyzické osoby, při jejichž činnosti vzniká komunální odpad a jehož odstraňování musí být zajištěn</w:t>
      </w:r>
      <w:r w:rsidR="00B064E9" w:rsidRPr="00797311">
        <w:rPr>
          <w:rFonts w:ascii="Times New Roman" w:eastAsia="Times New Roman" w:hAnsi="Times New Roman" w:cs="Times New Roman"/>
          <w:b/>
          <w:bCs/>
          <w:sz w:val="24"/>
          <w:szCs w:val="24"/>
        </w:rPr>
        <w:t>o v souladu s platnými předpisy</w:t>
      </w:r>
      <w:r w:rsidR="00D72C3B" w:rsidRPr="00797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2C3B" w:rsidRPr="0079731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064E9" w:rsidRPr="00797311">
        <w:rPr>
          <w:rFonts w:ascii="Times New Roman" w:eastAsia="Times New Roman" w:hAnsi="Times New Roman" w:cs="Times New Roman"/>
          <w:bCs/>
          <w:sz w:val="24"/>
          <w:szCs w:val="24"/>
        </w:rPr>
        <w:t xml:space="preserve">zejména </w:t>
      </w:r>
      <w:r w:rsidR="00D72C3B" w:rsidRPr="00797311">
        <w:rPr>
          <w:rFonts w:ascii="Times New Roman" w:eastAsia="Times New Roman" w:hAnsi="Times New Roman" w:cs="Times New Roman"/>
          <w:bCs/>
          <w:sz w:val="24"/>
          <w:szCs w:val="24"/>
        </w:rPr>
        <w:t>zá</w:t>
      </w:r>
      <w:r w:rsidR="00D72C3B" w:rsidRPr="00797311">
        <w:rPr>
          <w:rFonts w:ascii="Times New Roman" w:eastAsia="Times New Roman" w:hAnsi="Times New Roman" w:cs="Times New Roman"/>
          <w:sz w:val="24"/>
          <w:szCs w:val="24"/>
        </w:rPr>
        <w:t>kon o odpadech)</w:t>
      </w:r>
      <w:r w:rsidR="00B064E9" w:rsidRPr="00797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4E9" w:rsidRPr="009539BC" w:rsidRDefault="00B064E9" w:rsidP="00B064E9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B064E9" w:rsidRDefault="00D72C3B" w:rsidP="00B0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4E9">
        <w:rPr>
          <w:rFonts w:ascii="Times New Roman" w:eastAsia="Times New Roman" w:hAnsi="Times New Roman" w:cs="Times New Roman"/>
          <w:b/>
          <w:bCs/>
          <w:sz w:val="28"/>
          <w:szCs w:val="28"/>
        </w:rPr>
        <w:t>čl. 3</w:t>
      </w:r>
    </w:p>
    <w:p w:rsidR="00D72C3B" w:rsidRPr="00B064E9" w:rsidRDefault="00D72C3B" w:rsidP="00B0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4E9">
        <w:rPr>
          <w:rFonts w:ascii="Times New Roman" w:eastAsia="Times New Roman" w:hAnsi="Times New Roman" w:cs="Times New Roman"/>
          <w:b/>
          <w:bCs/>
          <w:sz w:val="28"/>
          <w:szCs w:val="28"/>
        </w:rPr>
        <w:t>Vymezení pojmů pro účely této vyhlášky</w:t>
      </w:r>
    </w:p>
    <w:p w:rsidR="00D72C3B" w:rsidRPr="009539BC" w:rsidRDefault="00D72C3B" w:rsidP="009539B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A8B">
        <w:rPr>
          <w:rFonts w:ascii="Times New Roman" w:eastAsia="Times New Roman" w:hAnsi="Times New Roman" w:cs="Times New Roman"/>
          <w:b/>
          <w:sz w:val="24"/>
          <w:szCs w:val="24"/>
        </w:rPr>
        <w:t>Původcem komunálních odpadů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vznikajících na území obce, které mají původ v činnosti fyzických osob, na něž se nevztahují povinnosti původce, se za původce pro účely této vyhlášky ve smyslu § 4 písm. w) zákona o odpadech, považuje obec. Obec se stává původcem komunálních odpadů od okamžiku, kdy nepodnikající fyzická osoba odpad odloží na místě k tomu určeném. Obec se současně stane vlastníkem těchto 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>odpadů.</w:t>
      </w:r>
    </w:p>
    <w:p w:rsidR="00D72C3B" w:rsidRPr="009539BC" w:rsidRDefault="00D72C3B" w:rsidP="009539BC">
      <w:pPr>
        <w:pStyle w:val="Odstavecseseznamem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Odpadem </w:t>
      </w:r>
      <w:r w:rsidRPr="00F50A8B">
        <w:rPr>
          <w:rFonts w:ascii="Times New Roman" w:eastAsia="Times New Roman" w:hAnsi="Times New Roman" w:cs="Times New Roman"/>
          <w:bCs/>
          <w:sz w:val="24"/>
          <w:szCs w:val="24"/>
        </w:rPr>
        <w:t>se rozumí každá movitá věc</w:t>
      </w:r>
      <w:r w:rsidRPr="00F50A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které se subjekty uvedené v čl. 2 zbavují, mají úmysl nebo povinnost se zbavit a přísluší do některé ze skupin odpadů uvedených v příloze č. 1 zákona o odpadech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C3B" w:rsidRPr="009539BC" w:rsidRDefault="00D72C3B" w:rsidP="009539BC">
      <w:pPr>
        <w:pStyle w:val="Odstavecseseznamem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Komunálním odpadem </w:t>
      </w:r>
      <w:r w:rsidRPr="00F50A8B">
        <w:rPr>
          <w:rFonts w:ascii="Times New Roman" w:eastAsia="Times New Roman" w:hAnsi="Times New Roman" w:cs="Times New Roman"/>
          <w:bCs/>
          <w:sz w:val="24"/>
          <w:szCs w:val="24"/>
        </w:rPr>
        <w:t>je veškerý odpad vznikající na území obce</w:t>
      </w: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při činnosti fyzických osob s vyjímkou odpadů vznikajících u právnických osob nebo fyzických osob oprávněných k podnikání.</w:t>
      </w:r>
    </w:p>
    <w:p w:rsidR="00D72C3B" w:rsidRPr="009539BC" w:rsidRDefault="00D72C3B" w:rsidP="009539BC">
      <w:pPr>
        <w:pStyle w:val="Odstavecseseznamem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Nakládáním s odpady </w:t>
      </w:r>
      <w:r w:rsidRPr="00F50A8B">
        <w:rPr>
          <w:rFonts w:ascii="Times New Roman" w:eastAsia="Times New Roman" w:hAnsi="Times New Roman" w:cs="Times New Roman"/>
          <w:bCs/>
          <w:sz w:val="24"/>
          <w:szCs w:val="24"/>
        </w:rPr>
        <w:t>je jejich shromažďováním,</w:t>
      </w: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sběr, výkup, přeprava doprava. Skladování, úprava, využívání a odstraňování.</w:t>
      </w:r>
    </w:p>
    <w:p w:rsidR="00D72C3B" w:rsidRPr="009539BC" w:rsidRDefault="00D72C3B" w:rsidP="009539BC">
      <w:pPr>
        <w:pStyle w:val="Odstavecseseznamem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Místem určeným k odkládání odpadu 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jsou:</w:t>
      </w:r>
    </w:p>
    <w:p w:rsidR="00F50A8B" w:rsidRDefault="00D72C3B" w:rsidP="001305A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A6">
        <w:rPr>
          <w:rFonts w:ascii="Times New Roman" w:eastAsia="Times New Roman" w:hAnsi="Times New Roman" w:cs="Times New Roman"/>
          <w:sz w:val="24"/>
          <w:szCs w:val="24"/>
        </w:rPr>
        <w:t xml:space="preserve">stanoviště, na nichž jsou sběrné nádoby o objemu 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1305A6">
        <w:rPr>
          <w:rFonts w:ascii="Times New Roman" w:eastAsia="Times New Roman" w:hAnsi="Times New Roman" w:cs="Times New Roman"/>
          <w:sz w:val="24"/>
          <w:szCs w:val="24"/>
        </w:rPr>
        <w:t xml:space="preserve"> l nebo plastové pytle trvale nebo přechodně umístněny za účelem shromažďo</w:t>
      </w:r>
      <w:r w:rsidR="001305A6">
        <w:rPr>
          <w:rFonts w:ascii="Times New Roman" w:eastAsia="Times New Roman" w:hAnsi="Times New Roman" w:cs="Times New Roman"/>
          <w:sz w:val="24"/>
          <w:szCs w:val="24"/>
        </w:rPr>
        <w:t xml:space="preserve">vání komunálního odpadu, </w:t>
      </w:r>
    </w:p>
    <w:p w:rsidR="00D72C3B" w:rsidRPr="00F50A8B" w:rsidRDefault="001305A6" w:rsidP="00F50A8B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sběrný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C3B" w:rsidRPr="00F50A8B">
        <w:rPr>
          <w:rFonts w:ascii="Times New Roman" w:eastAsia="Times New Roman" w:hAnsi="Times New Roman" w:cs="Times New Roman"/>
          <w:sz w:val="24"/>
          <w:szCs w:val="24"/>
        </w:rPr>
        <w:t>dvůr určený ke sběru nebezpečných odpadů vytříděných z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 xml:space="preserve"> komunálního objemného odpadu, </w:t>
      </w:r>
      <w:r w:rsidR="00D72C3B" w:rsidRPr="00F50A8B">
        <w:rPr>
          <w:rFonts w:ascii="Times New Roman" w:eastAsia="Times New Roman" w:hAnsi="Times New Roman" w:cs="Times New Roman"/>
          <w:sz w:val="24"/>
          <w:szCs w:val="24"/>
        </w:rPr>
        <w:t>bio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 xml:space="preserve">logicky rozložitelných odpadů a </w:t>
      </w:r>
      <w:r w:rsidR="00D72C3B" w:rsidRPr="00F50A8B">
        <w:rPr>
          <w:rFonts w:ascii="Times New Roman" w:eastAsia="Times New Roman" w:hAnsi="Times New Roman" w:cs="Times New Roman"/>
          <w:sz w:val="24"/>
          <w:szCs w:val="24"/>
        </w:rPr>
        <w:t>vyřazených</w:t>
      </w:r>
      <w:r w:rsidR="009539BC" w:rsidRPr="00F50A8B">
        <w:rPr>
          <w:rFonts w:ascii="Times New Roman" w:eastAsia="Times New Roman" w:hAnsi="Times New Roman" w:cs="Times New Roman"/>
          <w:sz w:val="24"/>
          <w:szCs w:val="24"/>
        </w:rPr>
        <w:t xml:space="preserve"> elektrických a elektronických </w:t>
      </w:r>
      <w:r w:rsidR="00D72C3B" w:rsidRPr="00F50A8B">
        <w:rPr>
          <w:rFonts w:ascii="Times New Roman" w:eastAsia="Times New Roman" w:hAnsi="Times New Roman" w:cs="Times New Roman"/>
          <w:sz w:val="24"/>
          <w:szCs w:val="24"/>
        </w:rPr>
        <w:t>odpadů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C3B" w:rsidRPr="001305A6" w:rsidRDefault="00D72C3B" w:rsidP="001305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Využitelnými komunálními složkami odpadu </w:t>
      </w:r>
      <w:r w:rsidRPr="001305A6">
        <w:rPr>
          <w:rFonts w:ascii="Times New Roman" w:eastAsia="Times New Roman" w:hAnsi="Times New Roman" w:cs="Times New Roman"/>
          <w:sz w:val="24"/>
          <w:szCs w:val="24"/>
        </w:rPr>
        <w:t>se rozumí ta část komunálního odpadu, která je shromažďována odděleně a násl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>edně předána k dalšímu využití (</w:t>
      </w:r>
      <w:r w:rsidRPr="001305A6">
        <w:rPr>
          <w:rFonts w:ascii="Times New Roman" w:eastAsia="Times New Roman" w:hAnsi="Times New Roman" w:cs="Times New Roman"/>
          <w:sz w:val="24"/>
          <w:szCs w:val="24"/>
        </w:rPr>
        <w:t>sklo, papír, plasty nápojové kartony, kovy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>, elektro zařízení pocházející</w:t>
      </w:r>
      <w:r w:rsidRPr="001305A6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5A6">
        <w:rPr>
          <w:rFonts w:ascii="Times New Roman" w:eastAsia="Times New Roman" w:hAnsi="Times New Roman" w:cs="Times New Roman"/>
          <w:sz w:val="24"/>
          <w:szCs w:val="24"/>
        </w:rPr>
        <w:t>domácnosti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50A8B">
        <w:rPr>
          <w:rFonts w:ascii="Times New Roman" w:eastAsia="Times New Roman" w:hAnsi="Times New Roman" w:cs="Times New Roman"/>
          <w:sz w:val="24"/>
          <w:szCs w:val="24"/>
        </w:rPr>
        <w:t>apod</w:t>
      </w:r>
      <w:proofErr w:type="spellEnd"/>
      <w:r w:rsidR="00F50A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72C3B" w:rsidRPr="009539BC" w:rsidRDefault="00D72C3B" w:rsidP="001305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>Nebezpečnými složkami komunálního odpadu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jsou odpa</w:t>
      </w:r>
      <w:r w:rsidR="001305A6">
        <w:rPr>
          <w:rFonts w:ascii="Times New Roman" w:eastAsia="Times New Roman" w:hAnsi="Times New Roman" w:cs="Times New Roman"/>
          <w:sz w:val="24"/>
          <w:szCs w:val="24"/>
        </w:rPr>
        <w:t>dy získané odděleným sběrem, kte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ré mají jednu nebo více nebezpečných vlastností uvedených v příloze č. 2 zákona o od</w:t>
      </w:r>
      <w:r w:rsidR="001305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adech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např. obalový materiál znečištěný škodlivinami, olejové filtry, odpad rtuti, staré ná</w:t>
      </w:r>
      <w:r w:rsidR="001305A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ěrové hmoty, rozpouštědla, foto chemikálie, staré léky</w:t>
      </w:r>
      <w:r w:rsidR="00F50A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apod.</w:t>
      </w:r>
    </w:p>
    <w:p w:rsidR="00D72C3B" w:rsidRPr="009539BC" w:rsidRDefault="00D72C3B" w:rsidP="001305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Zpětným odběrem elektro zařízení 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se rozumí odebírání použitých elektro zařízení pocházejících z domácností na určeném místě zpětného odběru, elektro zařízení v obci je sběrný dvůr.</w:t>
      </w:r>
    </w:p>
    <w:p w:rsidR="00D72C3B" w:rsidRPr="009539BC" w:rsidRDefault="00D72C3B" w:rsidP="001305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Velkoobjemovými odpady </w:t>
      </w:r>
      <w:r w:rsidR="00F50A8B" w:rsidRPr="00F50A8B">
        <w:rPr>
          <w:rFonts w:ascii="Times New Roman" w:eastAsia="Times New Roman" w:hAnsi="Times New Roman" w:cs="Times New Roman"/>
          <w:b/>
          <w:sz w:val="24"/>
          <w:szCs w:val="24"/>
        </w:rPr>
        <w:t>pocházejícími</w:t>
      </w:r>
      <w:r w:rsidRPr="00F50A8B">
        <w:rPr>
          <w:rFonts w:ascii="Times New Roman" w:eastAsia="Times New Roman" w:hAnsi="Times New Roman" w:cs="Times New Roman"/>
          <w:b/>
          <w:sz w:val="24"/>
          <w:szCs w:val="24"/>
        </w:rPr>
        <w:t xml:space="preserve"> z domácností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se rozumí odpady, které s ohledem na své rozměry nebo hmotnost nelze odkládat do běžných sběrných nádob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budou ukládány do velkoobjemových kontejnerů ve sběrném dvoře odpadů. Jedná se zejména o jednotlivé kusy nábytku, koberců apod. </w:t>
      </w:r>
    </w:p>
    <w:p w:rsidR="00D72C3B" w:rsidRPr="009539BC" w:rsidRDefault="00D72C3B" w:rsidP="001305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Kal ze septiků a žump </w:t>
      </w:r>
      <w:r w:rsidRPr="009539BC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e odpad vznikající v domácnostech fyzických osob, který se zachycuje v septicích a nepropustných jímkách.</w:t>
      </w:r>
    </w:p>
    <w:p w:rsidR="00D72C3B" w:rsidRPr="009539BC" w:rsidRDefault="00D72C3B" w:rsidP="001305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>Stavebními odpady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se rozumí odpady, vznikajících při stavebních pracích, demolicích a stavebních úpravách, uvedených v katalogu odpadů. Jedná se například o směsný stavební a demoliční odpad, beton, cihly, keramiku, dřevo, asfalt, dehet, sklo, plasty, kovy, izolační materiál, výkopovou zeminu apod.</w:t>
      </w:r>
    </w:p>
    <w:p w:rsidR="00D72C3B" w:rsidRPr="009539BC" w:rsidRDefault="00D72C3B" w:rsidP="001305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Biologicky rozložitelnými </w:t>
      </w:r>
      <w:r w:rsidRPr="009539B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dpady jsou ty složky komunálního odpadu bez nebezpečných vlastností, které jsou schopny biologického rozkladu aerobním nebo anaerobním způsobem jako odpad ze zahrad, zbytky potravin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, apod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5A6" w:rsidRDefault="00A36BF9" w:rsidP="001305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Směsnými (zbytkovými)</w:t>
      </w:r>
      <w:r w:rsidR="00D72C3B"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odpady</w:t>
      </w:r>
      <w:r w:rsidR="00D72C3B" w:rsidRPr="009539BC">
        <w:rPr>
          <w:rFonts w:ascii="Times New Roman" w:eastAsia="Times New Roman" w:hAnsi="Times New Roman" w:cs="Times New Roman"/>
          <w:sz w:val="24"/>
          <w:szCs w:val="24"/>
        </w:rPr>
        <w:t xml:space="preserve"> jsou složky komunálního odpadu bez nebezpečných vlastností, které zůstávají po vytřídění využitelných odpadů, např. popel, obaly potravin, drobné potřební předměty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72C3B" w:rsidRPr="009539BC">
        <w:rPr>
          <w:rFonts w:ascii="Times New Roman" w:eastAsia="Times New Roman" w:hAnsi="Times New Roman" w:cs="Times New Roman"/>
          <w:sz w:val="24"/>
          <w:szCs w:val="24"/>
        </w:rPr>
        <w:t xml:space="preserve"> apod.</w:t>
      </w:r>
    </w:p>
    <w:p w:rsidR="00D72C3B" w:rsidRPr="001305A6" w:rsidRDefault="00D72C3B" w:rsidP="001305A6">
      <w:pPr>
        <w:pStyle w:val="Odstavecseseznamem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Oprávněnou osobou </w:t>
      </w:r>
      <w:r w:rsidRPr="00A36BF9">
        <w:rPr>
          <w:rFonts w:ascii="Times New Roman" w:eastAsia="Times New Roman" w:hAnsi="Times New Roman" w:cs="Times New Roman"/>
          <w:bCs/>
          <w:sz w:val="24"/>
          <w:szCs w:val="24"/>
        </w:rPr>
        <w:t>je každá osoba</w:t>
      </w:r>
      <w:r w:rsidRPr="001305A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305A6">
        <w:rPr>
          <w:rFonts w:ascii="Times New Roman" w:eastAsia="Times New Roman" w:hAnsi="Times New Roman" w:cs="Times New Roman"/>
          <w:sz w:val="24"/>
          <w:szCs w:val="24"/>
        </w:rPr>
        <w:t xml:space="preserve"> která je oprávněná k nakládání s odpady podle zákona o odpadech nebo zvláštních předpisů. Systém obce je zajišťován oprávněnou osobou</w:t>
      </w:r>
      <w:r w:rsidR="001305A6" w:rsidRPr="001305A6">
        <w:rPr>
          <w:rFonts w:ascii="Times New Roman" w:eastAsia="Times New Roman" w:hAnsi="Times New Roman" w:cs="Times New Roman"/>
          <w:sz w:val="24"/>
          <w:szCs w:val="24"/>
        </w:rPr>
        <w:t>, jíž je</w:t>
      </w:r>
      <w:r w:rsidRPr="001305A6">
        <w:rPr>
          <w:rFonts w:ascii="Times New Roman" w:eastAsia="Times New Roman" w:hAnsi="Times New Roman" w:cs="Times New Roman"/>
          <w:sz w:val="24"/>
          <w:szCs w:val="24"/>
        </w:rPr>
        <w:t>:</w:t>
      </w:r>
      <w:r w:rsidR="006F7581">
        <w:rPr>
          <w:rFonts w:ascii="Times New Roman" w:eastAsia="Times New Roman" w:hAnsi="Times New Roman" w:cs="Times New Roman"/>
          <w:sz w:val="24"/>
          <w:szCs w:val="24"/>
        </w:rPr>
        <w:t xml:space="preserve"> SKS, s.r.o., provozovna Jablonec nad Nisou, Smetanova 4588/91.</w:t>
      </w:r>
    </w:p>
    <w:p w:rsidR="00B064E9" w:rsidRDefault="00B064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4E9" w:rsidRDefault="00B064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3E9" w:rsidRDefault="003453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3E9" w:rsidRDefault="003453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3E9" w:rsidRDefault="003453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3E9" w:rsidRDefault="003453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3E9" w:rsidRDefault="003453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3E9" w:rsidRDefault="003453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3E9" w:rsidRDefault="003453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3E9" w:rsidRPr="00D72C3B" w:rsidRDefault="003453E9" w:rsidP="009539BC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Část druhá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Systém nakládání s komunálním odpadem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4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Sběr využitelných služeb komunálního odpadu</w:t>
      </w:r>
    </w:p>
    <w:p w:rsidR="00D72C3B" w:rsidRPr="00D72C3B" w:rsidRDefault="00D72C3B" w:rsidP="009F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72C3B" w:rsidRPr="009539BC" w:rsidRDefault="00D72C3B" w:rsidP="00B064E9">
      <w:pPr>
        <w:pStyle w:val="Odstavecseseznamem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>Sběrem využitelných složek komunálního odpadu se rozumí odpad, získaný oddělením před jeho sběrem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před jeho smícháním v nádobách na komunální odpad, který je možno po vytřídění předat k dalšímu využití.</w:t>
      </w:r>
    </w:p>
    <w:p w:rsidR="00D72C3B" w:rsidRPr="00B064E9" w:rsidRDefault="009539BC" w:rsidP="00B064E9">
      <w:pPr>
        <w:pStyle w:val="Odstavecseseznamem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72C3B" w:rsidRPr="009539BC">
        <w:rPr>
          <w:rFonts w:ascii="Times New Roman" w:eastAsia="Times New Roman" w:hAnsi="Times New Roman" w:cs="Times New Roman"/>
          <w:sz w:val="24"/>
          <w:szCs w:val="24"/>
        </w:rPr>
        <w:t>yužitelnými odpady pro účely této vyhlášky jsou stanoveny tyto složky komunálního odpadu</w:t>
      </w:r>
      <w:r w:rsidR="00B064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72C3B" w:rsidRPr="00B064E9">
        <w:rPr>
          <w:rFonts w:ascii="Times New Roman" w:eastAsia="Times New Roman" w:hAnsi="Times New Roman" w:cs="Times New Roman"/>
          <w:sz w:val="24"/>
          <w:szCs w:val="24"/>
        </w:rPr>
        <w:t xml:space="preserve">papír, lepenka, nápojové kartony, sklo, plasty, biologicky rozložitelný odpad, textil, oděv, obuv, elektrotechnický odpad pocházející z domácnosti 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72C3B" w:rsidRPr="00B064E9">
        <w:rPr>
          <w:rFonts w:ascii="Times New Roman" w:eastAsia="Times New Roman" w:hAnsi="Times New Roman" w:cs="Times New Roman"/>
          <w:sz w:val="24"/>
          <w:szCs w:val="24"/>
        </w:rPr>
        <w:t>např. televizor, PC, monitory, žehličky, myčky, telefony, ledn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ičky, holicí strojky, sekačky a</w:t>
      </w:r>
      <w:r w:rsidR="00D72C3B" w:rsidRPr="00B064E9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D72C3B" w:rsidRPr="00B064E9">
        <w:rPr>
          <w:rFonts w:ascii="Times New Roman" w:eastAsia="Times New Roman" w:hAnsi="Times New Roman" w:cs="Times New Roman"/>
          <w:sz w:val="24"/>
          <w:szCs w:val="24"/>
        </w:rPr>
        <w:t>železný šrot a ostatní kovy.</w:t>
      </w:r>
    </w:p>
    <w:p w:rsidR="00D72C3B" w:rsidRPr="009539BC" w:rsidRDefault="00D72C3B" w:rsidP="00B064E9">
      <w:pPr>
        <w:pStyle w:val="Odstavecseseznamem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Nakládání s 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využitelnými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odpady je zajišťováno: </w:t>
      </w:r>
    </w:p>
    <w:p w:rsidR="00D72C3B" w:rsidRPr="009539BC" w:rsidRDefault="00D72C3B" w:rsidP="00B064E9">
      <w:pPr>
        <w:pStyle w:val="Odstavecseseznamem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>odvozním sběrem - pla</w:t>
      </w:r>
      <w:r w:rsidR="001305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ty, sklo, papír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C3B" w:rsidRPr="009539BC" w:rsidRDefault="00D72C3B" w:rsidP="00B064E9">
      <w:pPr>
        <w:pStyle w:val="Odstavecseseznamem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>donáškovým sběrem do speciálních barevně a nápisy rozlišených nádob na papír, lepenku a nápojové kartony, sklo, plasty, textil, biologicky rozložitelný odpad umístěných na určených částech obce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C3B" w:rsidRPr="00D72C3B" w:rsidRDefault="00D72C3B" w:rsidP="009F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5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Sběr nebezpečných složek komunálního odpadu</w:t>
      </w:r>
    </w:p>
    <w:p w:rsidR="00D72C3B" w:rsidRPr="00D72C3B" w:rsidRDefault="00D72C3B" w:rsidP="009F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E1E47" w:rsidRDefault="00D72C3B" w:rsidP="003E1E4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E47">
        <w:rPr>
          <w:rFonts w:ascii="Times New Roman" w:eastAsia="Times New Roman" w:hAnsi="Times New Roman" w:cs="Times New Roman"/>
          <w:sz w:val="24"/>
          <w:szCs w:val="24"/>
        </w:rPr>
        <w:t>Sběr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3E1E47">
        <w:rPr>
          <w:rFonts w:ascii="Times New Roman" w:eastAsia="Times New Roman" w:hAnsi="Times New Roman" w:cs="Times New Roman"/>
          <w:sz w:val="24"/>
          <w:szCs w:val="24"/>
        </w:rPr>
        <w:t xml:space="preserve"> nebezpečných složek komunálního odpadu se rozumí oddělený sběr těchto odpadů k tomuto účelu určených nádob, rozmístěných ve sběrném dvoru odpadů. Jedná se především o nebezpečné složky vytříděné z komunálního odpadu uvedené v čl. 3 bod. 8 této vyhlášky.</w:t>
      </w:r>
    </w:p>
    <w:p w:rsidR="00D72C3B" w:rsidRPr="003E1E47" w:rsidRDefault="00D72C3B" w:rsidP="003E1E4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E47">
        <w:rPr>
          <w:rFonts w:ascii="Times New Roman" w:eastAsia="Times New Roman" w:hAnsi="Times New Roman" w:cs="Times New Roman"/>
          <w:sz w:val="24"/>
          <w:szCs w:val="24"/>
        </w:rPr>
        <w:t>Nepotřebné léky s prošlou expirační dobou lze také bezplatně odevzdat v lékárnách.</w:t>
      </w:r>
    </w:p>
    <w:p w:rsidR="00D72C3B" w:rsidRPr="00D72C3B" w:rsidRDefault="00D72C3B" w:rsidP="009539BC">
      <w:pPr>
        <w:spacing w:after="0" w:line="240" w:lineRule="auto"/>
        <w:ind w:left="600" w:firstLine="33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6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Nakládání s velkoobjemovým odpadem</w:t>
      </w:r>
    </w:p>
    <w:p w:rsidR="00D72C3B" w:rsidRPr="00D72C3B" w:rsidRDefault="00D72C3B" w:rsidP="009539BC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bookmarkEnd w:id="0"/>
    <w:p w:rsidR="00D72C3B" w:rsidRPr="003E1E47" w:rsidRDefault="00D72C3B" w:rsidP="00A36BF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E47">
        <w:rPr>
          <w:rFonts w:ascii="Times New Roman" w:eastAsia="Times New Roman" w:hAnsi="Times New Roman" w:cs="Times New Roman"/>
          <w:sz w:val="24"/>
          <w:szCs w:val="24"/>
        </w:rPr>
        <w:t xml:space="preserve">Velkoobjemový odpad je odkládán do kontejnerů 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 xml:space="preserve">ve sběrném dvoru odpadů, předem </w:t>
      </w:r>
      <w:r w:rsidRPr="003E1E47">
        <w:rPr>
          <w:rFonts w:ascii="Times New Roman" w:eastAsia="Times New Roman" w:hAnsi="Times New Roman" w:cs="Times New Roman"/>
          <w:sz w:val="24"/>
          <w:szCs w:val="24"/>
        </w:rPr>
        <w:t>upravený tak, aby měl co nejmenší objem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C3B" w:rsidRPr="00D72C3B" w:rsidRDefault="00D72C3B" w:rsidP="009539BC">
      <w:pPr>
        <w:spacing w:after="0" w:line="240" w:lineRule="auto"/>
        <w:ind w:left="600" w:firstLine="45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9539BC">
      <w:pPr>
        <w:spacing w:after="0" w:line="240" w:lineRule="auto"/>
        <w:ind w:left="600"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B064E9" w:rsidRDefault="00D72C3B" w:rsidP="00B0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4E9">
        <w:rPr>
          <w:rFonts w:ascii="Times New Roman" w:eastAsia="Times New Roman" w:hAnsi="Times New Roman" w:cs="Times New Roman"/>
          <w:b/>
          <w:bCs/>
          <w:sz w:val="28"/>
          <w:szCs w:val="28"/>
        </w:rPr>
        <w:t>čl. 7</w:t>
      </w:r>
    </w:p>
    <w:p w:rsidR="00D72C3B" w:rsidRPr="00B064E9" w:rsidRDefault="00D72C3B" w:rsidP="00B0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4E9">
        <w:rPr>
          <w:rFonts w:ascii="Times New Roman" w:eastAsia="Times New Roman" w:hAnsi="Times New Roman" w:cs="Times New Roman"/>
          <w:b/>
          <w:bCs/>
          <w:sz w:val="28"/>
          <w:szCs w:val="28"/>
        </w:rPr>
        <w:t>Nakládání se stavebním odpadem</w:t>
      </w:r>
    </w:p>
    <w:p w:rsidR="00D72C3B" w:rsidRPr="00D72C3B" w:rsidRDefault="00D72C3B" w:rsidP="009539BC">
      <w:pPr>
        <w:spacing w:after="0" w:line="240" w:lineRule="auto"/>
        <w:ind w:left="600" w:firstLine="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180F" w:rsidRDefault="00D72C3B" w:rsidP="00DF180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E47">
        <w:rPr>
          <w:rFonts w:ascii="Times New Roman" w:eastAsia="Times New Roman" w:hAnsi="Times New Roman" w:cs="Times New Roman"/>
          <w:sz w:val="24"/>
          <w:szCs w:val="24"/>
        </w:rPr>
        <w:t>Fyzické osoby, které provádějí stavbu, stavební úpravy, terénní ú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pravy nebo stavbu odstraňující</w:t>
      </w:r>
      <w:r w:rsidRPr="003E1E47">
        <w:rPr>
          <w:rFonts w:ascii="Times New Roman" w:eastAsia="Times New Roman" w:hAnsi="Times New Roman" w:cs="Times New Roman"/>
          <w:sz w:val="24"/>
          <w:szCs w:val="24"/>
        </w:rPr>
        <w:t xml:space="preserve"> podle zákona č.183/2006 Sb.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1E47">
        <w:rPr>
          <w:rFonts w:ascii="Times New Roman" w:eastAsia="Times New Roman" w:hAnsi="Times New Roman" w:cs="Times New Roman"/>
          <w:sz w:val="24"/>
          <w:szCs w:val="24"/>
        </w:rPr>
        <w:t xml:space="preserve"> o územním plánování a stavebním řádu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, ve znění pozdějších předpisů (dále též jen „</w:t>
      </w:r>
      <w:r w:rsidR="00A36BF9" w:rsidRPr="00A36BF9">
        <w:rPr>
          <w:rFonts w:ascii="Times New Roman" w:eastAsia="Times New Roman" w:hAnsi="Times New Roman" w:cs="Times New Roman"/>
          <w:b/>
          <w:sz w:val="24"/>
          <w:szCs w:val="24"/>
        </w:rPr>
        <w:t>stavební zákon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“)</w:t>
      </w:r>
      <w:r w:rsidRPr="003E1E47">
        <w:rPr>
          <w:rFonts w:ascii="Times New Roman" w:eastAsia="Times New Roman" w:hAnsi="Times New Roman" w:cs="Times New Roman"/>
          <w:sz w:val="24"/>
          <w:szCs w:val="24"/>
        </w:rPr>
        <w:t xml:space="preserve"> a produkují tak stavební odpad, jsou povinny tento odpad třídit a nabídnout provozovatelům zařízení na úpravu stavebního odpadu. V případě, že není tento způsob dostupný, mají možnost zajistit si uložení stavebního odpadu v souladu s platnými právními předpisy na vlastní náklady.</w:t>
      </w:r>
    </w:p>
    <w:p w:rsidR="00B064E9" w:rsidRPr="00D72C3B" w:rsidRDefault="00B064E9" w:rsidP="00D7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10B" w:rsidRDefault="00E0310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čl. 8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Nakládání s biologicky rozložitelným odpadem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D72C3B" w:rsidRPr="009539BC" w:rsidRDefault="00D72C3B" w:rsidP="003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>Fyzické osoby produkující biologicky rozložitelný odpad, které nejsou sch</w:t>
      </w:r>
      <w:r w:rsidR="0018770F" w:rsidRPr="009539BC">
        <w:rPr>
          <w:rFonts w:ascii="Times New Roman" w:eastAsia="Times New Roman" w:hAnsi="Times New Roman" w:cs="Times New Roman"/>
          <w:sz w:val="24"/>
          <w:szCs w:val="24"/>
        </w:rPr>
        <w:t xml:space="preserve">opny tento odpad zpracovat či 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využít</w:t>
      </w:r>
      <w:r w:rsidR="00A36B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například kompostováním na vlastním pozemku, mohou jej odložit do sběrných nádob označených bioodpad umístěných na určených stanovištích.</w:t>
      </w:r>
    </w:p>
    <w:p w:rsidR="00D72C3B" w:rsidRDefault="00D72C3B" w:rsidP="00D72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C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64E9" w:rsidRPr="00D72C3B" w:rsidRDefault="00B064E9" w:rsidP="00D7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9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Nakládání s elektro zařízeními pocházejících z domácností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D72C3B" w:rsidRPr="001305A6" w:rsidRDefault="00D72C3B" w:rsidP="003E1E4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Vyřazené elektro zařízení </w:t>
      </w:r>
      <w:r w:rsidR="001305A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>dále jen EEZ</w:t>
      </w:r>
      <w:r w:rsidR="001305A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95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4E9">
        <w:rPr>
          <w:rFonts w:ascii="Times New Roman" w:eastAsia="Times New Roman" w:hAnsi="Times New Roman" w:cs="Times New Roman"/>
          <w:sz w:val="24"/>
          <w:szCs w:val="24"/>
        </w:rPr>
        <w:t>pocházející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z domácností je možno v obci </w:t>
      </w:r>
      <w:r w:rsidRPr="001305A6">
        <w:rPr>
          <w:rFonts w:ascii="Times New Roman" w:eastAsia="Times New Roman" w:hAnsi="Times New Roman" w:cs="Times New Roman"/>
          <w:sz w:val="24"/>
          <w:szCs w:val="24"/>
        </w:rPr>
        <w:t xml:space="preserve">odkládat </w:t>
      </w:r>
      <w:r w:rsidR="0018770F" w:rsidRPr="001305A6">
        <w:rPr>
          <w:rFonts w:ascii="Times New Roman" w:eastAsia="Times New Roman" w:hAnsi="Times New Roman" w:cs="Times New Roman"/>
          <w:sz w:val="24"/>
          <w:szCs w:val="24"/>
        </w:rPr>
        <w:t xml:space="preserve">na místě sběrného dvora </w:t>
      </w:r>
      <w:r w:rsidRPr="001305A6">
        <w:rPr>
          <w:rFonts w:ascii="Times New Roman" w:eastAsia="Times New Roman" w:hAnsi="Times New Roman" w:cs="Times New Roman"/>
          <w:sz w:val="24"/>
          <w:szCs w:val="24"/>
        </w:rPr>
        <w:t>a dvakrát ročně ke kontejnerům v místních částech.</w:t>
      </w:r>
    </w:p>
    <w:p w:rsidR="00D72C3B" w:rsidRPr="009539BC" w:rsidRDefault="00D72C3B" w:rsidP="003E1E4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>EEZ musí být předána ke sběrnému odběru v kompletním stavu bez předchozího demontování jednotlivých částí.</w:t>
      </w:r>
    </w:p>
    <w:p w:rsidR="00B064E9" w:rsidRDefault="00B064E9" w:rsidP="003E1E4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sběrného dvora je možno odkládat tato zařízení:</w:t>
      </w:r>
    </w:p>
    <w:p w:rsidR="00D72C3B" w:rsidRPr="009539BC" w:rsidRDefault="00D72C3B" w:rsidP="00B064E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Velké domácí spotřebiče 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pračky, lednice, sporáky, mikrovlnné trouby, myčky, nádobí, elektrické topidla, ventilátory, malé domácí spotřebič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e (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vysavače, žehličky, holicí strojky, fritovací hrnce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apod.</w:t>
      </w:r>
    </w:p>
    <w:p w:rsidR="00D72C3B" w:rsidRPr="009539BC" w:rsidRDefault="00D72C3B" w:rsidP="00B064E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Zařízení informační techniky 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počítače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monitory, tiskárny, kopírky, faxy, telefony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, apod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C3B" w:rsidRPr="009539BC" w:rsidRDefault="00D72C3B" w:rsidP="00B064E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Spotřebitelské zařízení 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televizory, videokamery a video rekordéry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apod.</w:t>
      </w:r>
    </w:p>
    <w:p w:rsidR="00D72C3B" w:rsidRPr="009539BC" w:rsidRDefault="00D72C3B" w:rsidP="00B064E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>Osvětlovací zařízení - zářivky, výbojky.</w:t>
      </w:r>
    </w:p>
    <w:p w:rsidR="00D72C3B" w:rsidRPr="009539BC" w:rsidRDefault="00D72C3B" w:rsidP="00B064E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>Elektrické a elek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trotechnické nástroje – vrtačky,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pily, sekačky, šicí stroje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apod.</w:t>
      </w:r>
    </w:p>
    <w:p w:rsidR="00D72C3B" w:rsidRPr="009539BC" w:rsidRDefault="00D72C3B" w:rsidP="00B064E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Hračky, vybavení pro volný čas a sporty 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videohry, elektronické vláčky nebo soupravy závodních autíček a jejich ovládání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apod.</w:t>
      </w:r>
    </w:p>
    <w:p w:rsidR="00B064E9" w:rsidRDefault="00B064E9" w:rsidP="00B0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D72C3B" w:rsidRPr="00D72C3B" w:rsidRDefault="00D72C3B" w:rsidP="00B0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10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Nakládání se směsným odpadem </w:t>
      </w:r>
      <w:r w:rsidR="00D22F9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komunálním zbytkovým</w:t>
      </w:r>
      <w:r w:rsidR="00D22F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72C3B" w:rsidRPr="00D72C3B" w:rsidRDefault="00D72C3B" w:rsidP="00D72C3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C3B" w:rsidRPr="006F7581" w:rsidRDefault="00D72C3B" w:rsidP="003E1E4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Směsný zbytkový komunální odpad je ukládán do typizovaných sběrných nádob o objemu </w:t>
      </w:r>
      <w:r w:rsidR="006F7581">
        <w:rPr>
          <w:rFonts w:ascii="Times New Roman" w:eastAsia="Times New Roman" w:hAnsi="Times New Roman" w:cs="Times New Roman"/>
          <w:sz w:val="24"/>
          <w:szCs w:val="24"/>
        </w:rPr>
        <w:t>110/120</w:t>
      </w:r>
      <w:r w:rsidR="00E0310B">
        <w:rPr>
          <w:rFonts w:ascii="Times New Roman" w:eastAsia="Times New Roman" w:hAnsi="Times New Roman" w:cs="Times New Roman"/>
          <w:sz w:val="24"/>
          <w:szCs w:val="24"/>
        </w:rPr>
        <w:t>/240</w:t>
      </w:r>
      <w:r w:rsidR="006F7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litrů, které v odpovídajícím počtu k jednotlivým nemovitostem zajišťuje </w:t>
      </w:r>
      <w:r w:rsidR="006F7581" w:rsidRPr="006F7581">
        <w:rPr>
          <w:rFonts w:ascii="Times New Roman" w:eastAsia="Times New Roman" w:hAnsi="Times New Roman" w:cs="Times New Roman"/>
          <w:sz w:val="24"/>
          <w:szCs w:val="24"/>
        </w:rPr>
        <w:t>obec.</w:t>
      </w:r>
    </w:p>
    <w:p w:rsidR="00D72C3B" w:rsidRPr="009539BC" w:rsidRDefault="00D72C3B" w:rsidP="003E1E4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Odvoz a zneškodnění tohoto odpadu provádí </w:t>
      </w:r>
      <w:r w:rsidRPr="006F7581">
        <w:rPr>
          <w:rFonts w:ascii="Times New Roman" w:eastAsia="Times New Roman" w:hAnsi="Times New Roman" w:cs="Times New Roman"/>
          <w:sz w:val="24"/>
          <w:szCs w:val="24"/>
        </w:rPr>
        <w:t>oprávněná osoba pověřená obcí na základě uzavřené smlouvy</w:t>
      </w:r>
      <w:r w:rsidR="00E0310B">
        <w:rPr>
          <w:rFonts w:ascii="Times New Roman" w:eastAsia="Times New Roman" w:hAnsi="Times New Roman" w:cs="Times New Roman"/>
          <w:sz w:val="24"/>
          <w:szCs w:val="24"/>
        </w:rPr>
        <w:t xml:space="preserve"> SKS, s.r.o.</w:t>
      </w:r>
      <w:r w:rsidRPr="006F7581">
        <w:rPr>
          <w:rFonts w:ascii="Times New Roman" w:eastAsia="Times New Roman" w:hAnsi="Times New Roman" w:cs="Times New Roman"/>
          <w:sz w:val="24"/>
          <w:szCs w:val="24"/>
        </w:rPr>
        <w:t xml:space="preserve"> Svoz odpadu je zajištěn celoročně v pravidelných intervalech dle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harmonogramu pravidelně zveřejněném způsobem v místě obvyklém.</w:t>
      </w:r>
    </w:p>
    <w:p w:rsidR="00D72C3B" w:rsidRPr="009539BC" w:rsidRDefault="00D72C3B" w:rsidP="003E1E4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>Do sběrných nádob na směsný odpad není dovoleno odkládat uhynulá zvířata.</w:t>
      </w:r>
    </w:p>
    <w:p w:rsidR="00B064E9" w:rsidRDefault="00D72C3B" w:rsidP="00D72C3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64E9" w:rsidRPr="00D72C3B" w:rsidRDefault="00B064E9" w:rsidP="00D72C3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11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Povinnosti při nakládání s komunálním odpadem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2C3B" w:rsidRPr="009539BC" w:rsidRDefault="00D72C3B" w:rsidP="003E1E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t>Fyzické osoby jsou povinny komunální odpad odděleně shromažďovat, třídit a předávat k využití a odstraňování podle systému obce stanoveného touto vyhláškou, pokud odpad samy nevyužijí v souladu se zákonem o odpadech</w:t>
      </w:r>
    </w:p>
    <w:p w:rsidR="00D72C3B" w:rsidRPr="009539BC" w:rsidRDefault="00D72C3B" w:rsidP="003E1E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BC">
        <w:rPr>
          <w:rFonts w:ascii="Times New Roman" w:eastAsia="Times New Roman" w:hAnsi="Times New Roman" w:cs="Times New Roman"/>
          <w:sz w:val="24"/>
          <w:szCs w:val="24"/>
        </w:rPr>
        <w:lastRenderedPageBreak/>
        <w:t>Právnické a fyzické osoby oprávněné k podnikání, které uzavřely s obcí smlouvu o odvozu a odstranění komunálního odpadu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jsou povinny:</w:t>
      </w:r>
    </w:p>
    <w:p w:rsidR="003E1E47" w:rsidRPr="003E1E47" w:rsidRDefault="00D72C3B" w:rsidP="003E1E47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E47">
        <w:rPr>
          <w:rFonts w:ascii="Times New Roman" w:eastAsia="Times New Roman" w:hAnsi="Times New Roman" w:cs="Times New Roman"/>
          <w:sz w:val="24"/>
          <w:szCs w:val="24"/>
        </w:rPr>
        <w:t>komunální odpad odděleně shromažďovat, třídit a předávat k využití a zneškodnění podle systému stanoveného touto vyhláškou, pokud odpad samy v souladu se zákonem o odpadech nevyužijí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, a</w:t>
      </w:r>
    </w:p>
    <w:p w:rsidR="00D72C3B" w:rsidRPr="003E1E47" w:rsidRDefault="00D72C3B" w:rsidP="003E1E47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E47">
        <w:rPr>
          <w:rFonts w:ascii="Times New Roman" w:eastAsia="Times New Roman" w:hAnsi="Times New Roman" w:cs="Times New Roman"/>
          <w:sz w:val="24"/>
          <w:szCs w:val="24"/>
        </w:rPr>
        <w:t xml:space="preserve">platit 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za odvoz a odstranění komunálního odpadu úplatu</w:t>
      </w:r>
      <w:r w:rsidRPr="003E1E47">
        <w:rPr>
          <w:rFonts w:ascii="Times New Roman" w:eastAsia="Times New Roman" w:hAnsi="Times New Roman" w:cs="Times New Roman"/>
          <w:sz w:val="24"/>
          <w:szCs w:val="24"/>
        </w:rPr>
        <w:t xml:space="preserve"> na základě písemné dohody s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1E47">
        <w:rPr>
          <w:rFonts w:ascii="Times New Roman" w:eastAsia="Times New Roman" w:hAnsi="Times New Roman" w:cs="Times New Roman"/>
          <w:sz w:val="24"/>
          <w:szCs w:val="24"/>
        </w:rPr>
        <w:t>obcí</w:t>
      </w:r>
      <w:r w:rsidR="00D22F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C3B" w:rsidRDefault="00D72C3B" w:rsidP="003E1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E1E47" w:rsidRPr="00D72C3B" w:rsidRDefault="003E1E47" w:rsidP="00D72C3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12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Úhrada za svoz, třídění a odstranění komunálního odpadu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2F9F" w:rsidRPr="009539BC" w:rsidRDefault="00EC2F9F" w:rsidP="00EC2F9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C2F9F">
        <w:rPr>
          <w:rFonts w:ascii="Times New Roman" w:eastAsia="Times New Roman" w:hAnsi="Times New Roman" w:cs="Times New Roman"/>
          <w:sz w:val="24"/>
          <w:szCs w:val="24"/>
        </w:rPr>
        <w:t>a provoz systému shromažďování, sběru, přepravy, třídění, využívání a odstraňování komunálních odpadů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obci hradí 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poplatek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smyslu ustanovení § 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10b zákona č. 565/1990 Sb.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 xml:space="preserve"> o místních poplatcích</w:t>
      </w:r>
      <w:r>
        <w:rPr>
          <w:rFonts w:ascii="Times New Roman" w:eastAsia="Times New Roman" w:hAnsi="Times New Roman" w:cs="Times New Roman"/>
          <w:sz w:val="24"/>
          <w:szCs w:val="24"/>
        </w:rPr>
        <w:t>, ve znění pozdějších předpisů, a to dle o</w:t>
      </w:r>
      <w:r w:rsidRPr="009539BC">
        <w:rPr>
          <w:rFonts w:ascii="Times New Roman" w:eastAsia="Times New Roman" w:hAnsi="Times New Roman" w:cs="Times New Roman"/>
          <w:sz w:val="24"/>
          <w:szCs w:val="24"/>
        </w:rPr>
        <w:t>becně závazn</w:t>
      </w:r>
      <w:r>
        <w:rPr>
          <w:rFonts w:ascii="Times New Roman" w:eastAsia="Times New Roman" w:hAnsi="Times New Roman" w:cs="Times New Roman"/>
          <w:sz w:val="24"/>
          <w:szCs w:val="24"/>
        </w:rPr>
        <w:t>é vyhlášky o místních poplatcích.</w:t>
      </w:r>
    </w:p>
    <w:p w:rsidR="00B064E9" w:rsidRDefault="00B064E9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D72C3B" w:rsidRPr="00D72C3B" w:rsidRDefault="00D72C3B" w:rsidP="00D7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Část třetí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Závěrečná ustanovení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čl. 13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Kontrolní činnost a sankce</w:t>
      </w:r>
    </w:p>
    <w:p w:rsidR="00D72C3B" w:rsidRPr="00D72C3B" w:rsidRDefault="00D72C3B" w:rsidP="00D72C3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D72C3B" w:rsidRPr="003E1E47" w:rsidRDefault="00D72C3B" w:rsidP="003E1E47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E47">
        <w:rPr>
          <w:rFonts w:ascii="Times New Roman" w:eastAsia="Times New Roman" w:hAnsi="Times New Roman" w:cs="Times New Roman"/>
          <w:sz w:val="24"/>
          <w:szCs w:val="24"/>
        </w:rPr>
        <w:t>Kontrolu plnění povinností vyplývající z této vyhlášky provádí pověření zaměstnanci obce a členové zastupitelstva</w:t>
      </w:r>
      <w:r w:rsidR="00EC2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C3B" w:rsidRPr="003E1E47" w:rsidRDefault="00D72C3B" w:rsidP="00EC2F9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E47">
        <w:rPr>
          <w:rFonts w:ascii="Times New Roman" w:eastAsia="Times New Roman" w:hAnsi="Times New Roman" w:cs="Times New Roman"/>
          <w:sz w:val="24"/>
          <w:szCs w:val="24"/>
        </w:rPr>
        <w:t>Za porušení povinnosti vyplývající z této vyhlášky lze uložit sankce podle zvláštních předpisů.</w:t>
      </w:r>
    </w:p>
    <w:p w:rsidR="00D72C3B" w:rsidRDefault="00D72C3B" w:rsidP="003E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AC6" w:rsidRPr="009F2AC6" w:rsidRDefault="009F2AC6" w:rsidP="009F2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AC6">
        <w:rPr>
          <w:rFonts w:ascii="Times New Roman" w:eastAsia="Times New Roman" w:hAnsi="Times New Roman" w:cs="Times New Roman"/>
          <w:b/>
          <w:sz w:val="24"/>
          <w:szCs w:val="24"/>
        </w:rPr>
        <w:t>čl. 14</w:t>
      </w:r>
    </w:p>
    <w:p w:rsidR="00D72C3B" w:rsidRPr="00D72C3B" w:rsidRDefault="009F2AC6" w:rsidP="009F2AC6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D72C3B" w:rsidRPr="00D72C3B">
        <w:rPr>
          <w:rFonts w:ascii="Times New Roman" w:eastAsia="Times New Roman" w:hAnsi="Times New Roman" w:cs="Times New Roman"/>
          <w:b/>
          <w:bCs/>
          <w:sz w:val="28"/>
          <w:szCs w:val="28"/>
        </w:rPr>
        <w:t>Účinnost</w:t>
      </w:r>
    </w:p>
    <w:p w:rsidR="00D72C3B" w:rsidRPr="00D72C3B" w:rsidRDefault="00D72C3B" w:rsidP="00D72C3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>Tato vyhláška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bývá účinnosti dne </w:t>
      </w:r>
      <w:r w:rsidR="006F7581">
        <w:rPr>
          <w:rFonts w:ascii="Times New Roman" w:eastAsia="Times New Roman" w:hAnsi="Times New Roman" w:cs="Times New Roman"/>
          <w:sz w:val="24"/>
          <w:szCs w:val="24"/>
        </w:rPr>
        <w:t>1.5.2016.</w:t>
      </w:r>
    </w:p>
    <w:p w:rsidR="00D72C3B" w:rsidRDefault="00D72C3B" w:rsidP="00D72C3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453E9" w:rsidRDefault="003453E9" w:rsidP="00D72C3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B064E9" w:rsidRDefault="00B064E9" w:rsidP="00D72C3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3453E9" w:rsidRDefault="003453E9" w:rsidP="00D72C3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6F7581" w:rsidRPr="00D72C3B" w:rsidRDefault="006F7581" w:rsidP="006F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581" w:rsidRDefault="00D72C3B" w:rsidP="00D72C3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Ing. Martin Beksa </w:t>
      </w:r>
      <w:r w:rsidR="00EC2F9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72C3B">
        <w:rPr>
          <w:rFonts w:ascii="Times New Roman" w:eastAsia="Times New Roman" w:hAnsi="Times New Roman" w:cs="Times New Roman"/>
          <w:sz w:val="24"/>
          <w:szCs w:val="24"/>
        </w:rPr>
        <w:t xml:space="preserve">tarosta obce    </w:t>
      </w:r>
    </w:p>
    <w:p w:rsidR="00D72C3B" w:rsidRPr="00D72C3B" w:rsidRDefault="00D72C3B" w:rsidP="00D72C3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453E9" w:rsidRPr="00D72C3B" w:rsidRDefault="00D72C3B" w:rsidP="00D7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72C3B" w:rsidRDefault="00D72C3B" w:rsidP="00D72C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Vyvěšeno dne </w:t>
      </w:r>
      <w:r w:rsidR="006F7581">
        <w:rPr>
          <w:rFonts w:ascii="Times New Roman" w:eastAsia="Times New Roman" w:hAnsi="Times New Roman" w:cs="Times New Roman"/>
          <w:b/>
          <w:bCs/>
          <w:sz w:val="24"/>
          <w:szCs w:val="24"/>
        </w:rPr>
        <w:t>26.4.2016</w:t>
      </w:r>
    </w:p>
    <w:p w:rsidR="003453E9" w:rsidRPr="00D72C3B" w:rsidRDefault="003453E9" w:rsidP="00D7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C3B" w:rsidRPr="00D72C3B" w:rsidRDefault="00D72C3B" w:rsidP="00D7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C3B">
        <w:rPr>
          <w:rFonts w:ascii="Times New Roman" w:eastAsia="Times New Roman" w:hAnsi="Times New Roman" w:cs="Times New Roman"/>
          <w:b/>
          <w:bCs/>
          <w:sz w:val="24"/>
          <w:szCs w:val="24"/>
        </w:rPr>
        <w:t>Sejmuto dne:</w:t>
      </w:r>
      <w:r w:rsidR="009F2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D72C3B" w:rsidRPr="00D72C3B" w:rsidSect="0058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59B"/>
    <w:multiLevelType w:val="hybridMultilevel"/>
    <w:tmpl w:val="D3A639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B6520"/>
    <w:multiLevelType w:val="hybridMultilevel"/>
    <w:tmpl w:val="8A042600"/>
    <w:lvl w:ilvl="0" w:tplc="EEC8F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7C50"/>
    <w:multiLevelType w:val="hybridMultilevel"/>
    <w:tmpl w:val="CE24D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F4C8870">
      <w:start w:val="1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24E8"/>
    <w:multiLevelType w:val="hybridMultilevel"/>
    <w:tmpl w:val="9E56E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414A7"/>
    <w:multiLevelType w:val="hybridMultilevel"/>
    <w:tmpl w:val="CE24D5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F4C8870">
      <w:start w:val="1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490644"/>
    <w:multiLevelType w:val="hybridMultilevel"/>
    <w:tmpl w:val="915C2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6C0F1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569D5"/>
    <w:multiLevelType w:val="hybridMultilevel"/>
    <w:tmpl w:val="B4C222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5D2E17"/>
    <w:multiLevelType w:val="hybridMultilevel"/>
    <w:tmpl w:val="1DA0DB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8E3583"/>
    <w:multiLevelType w:val="hybridMultilevel"/>
    <w:tmpl w:val="7460F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46967"/>
    <w:multiLevelType w:val="hybridMultilevel"/>
    <w:tmpl w:val="E8D03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6402C"/>
    <w:multiLevelType w:val="hybridMultilevel"/>
    <w:tmpl w:val="CE24D5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F4C8870">
      <w:start w:val="1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DA1291"/>
    <w:multiLevelType w:val="hybridMultilevel"/>
    <w:tmpl w:val="D430C7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1EE8E4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567DFF"/>
    <w:multiLevelType w:val="hybridMultilevel"/>
    <w:tmpl w:val="77044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F3751"/>
    <w:multiLevelType w:val="hybridMultilevel"/>
    <w:tmpl w:val="1DA0DB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083333"/>
    <w:multiLevelType w:val="hybridMultilevel"/>
    <w:tmpl w:val="7B10A728"/>
    <w:lvl w:ilvl="0" w:tplc="AF5E5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EF1403"/>
    <w:multiLevelType w:val="hybridMultilevel"/>
    <w:tmpl w:val="C636B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F63A31"/>
    <w:multiLevelType w:val="hybridMultilevel"/>
    <w:tmpl w:val="1DA0DB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EA09CE"/>
    <w:multiLevelType w:val="hybridMultilevel"/>
    <w:tmpl w:val="1DA0DB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266D36"/>
    <w:multiLevelType w:val="hybridMultilevel"/>
    <w:tmpl w:val="64687E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0F6E7E"/>
    <w:multiLevelType w:val="hybridMultilevel"/>
    <w:tmpl w:val="1DA0DBC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7D0234"/>
    <w:multiLevelType w:val="hybridMultilevel"/>
    <w:tmpl w:val="99F01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1"/>
  </w:num>
  <w:num w:numId="8">
    <w:abstractNumId w:val="10"/>
  </w:num>
  <w:num w:numId="9">
    <w:abstractNumId w:val="2"/>
  </w:num>
  <w:num w:numId="10">
    <w:abstractNumId w:val="15"/>
  </w:num>
  <w:num w:numId="11">
    <w:abstractNumId w:val="19"/>
  </w:num>
  <w:num w:numId="12">
    <w:abstractNumId w:val="0"/>
  </w:num>
  <w:num w:numId="13">
    <w:abstractNumId w:val="20"/>
  </w:num>
  <w:num w:numId="14">
    <w:abstractNumId w:val="18"/>
  </w:num>
  <w:num w:numId="15">
    <w:abstractNumId w:val="7"/>
  </w:num>
  <w:num w:numId="16">
    <w:abstractNumId w:val="13"/>
  </w:num>
  <w:num w:numId="17">
    <w:abstractNumId w:val="11"/>
  </w:num>
  <w:num w:numId="18">
    <w:abstractNumId w:val="17"/>
  </w:num>
  <w:num w:numId="19">
    <w:abstractNumId w:val="6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3B"/>
    <w:rsid w:val="0008488E"/>
    <w:rsid w:val="001305A6"/>
    <w:rsid w:val="00144CBB"/>
    <w:rsid w:val="0018770F"/>
    <w:rsid w:val="003453E9"/>
    <w:rsid w:val="003E1E47"/>
    <w:rsid w:val="00544596"/>
    <w:rsid w:val="0058497B"/>
    <w:rsid w:val="006161E6"/>
    <w:rsid w:val="00672E26"/>
    <w:rsid w:val="006E50BD"/>
    <w:rsid w:val="006F7581"/>
    <w:rsid w:val="00797311"/>
    <w:rsid w:val="007F2B0D"/>
    <w:rsid w:val="007F6D62"/>
    <w:rsid w:val="008E7E43"/>
    <w:rsid w:val="009539BC"/>
    <w:rsid w:val="00974A62"/>
    <w:rsid w:val="009F2AC6"/>
    <w:rsid w:val="00A36BF9"/>
    <w:rsid w:val="00AA0F6E"/>
    <w:rsid w:val="00B064E9"/>
    <w:rsid w:val="00B81F2E"/>
    <w:rsid w:val="00D22F97"/>
    <w:rsid w:val="00D72C3B"/>
    <w:rsid w:val="00DD6912"/>
    <w:rsid w:val="00DF180F"/>
    <w:rsid w:val="00E0310B"/>
    <w:rsid w:val="00EC2F9F"/>
    <w:rsid w:val="00F5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9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9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Zacharnikova</dc:creator>
  <cp:lastModifiedBy>Zuzana Petráčková</cp:lastModifiedBy>
  <cp:revision>2</cp:revision>
  <cp:lastPrinted>2016-04-27T16:41:00Z</cp:lastPrinted>
  <dcterms:created xsi:type="dcterms:W3CDTF">2016-04-27T16:52:00Z</dcterms:created>
  <dcterms:modified xsi:type="dcterms:W3CDTF">2016-04-27T16:52:00Z</dcterms:modified>
</cp:coreProperties>
</file>