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F1" w:rsidRPr="001B254E" w:rsidRDefault="00DF3DFA" w:rsidP="006475A4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sz w:val="20"/>
          <w:szCs w:val="20"/>
          <w:lang w:eastAsia="cs-CZ"/>
        </w:rPr>
        <w:t xml:space="preserve">Obec </w:t>
      </w:r>
      <w:r w:rsidR="00085966">
        <w:rPr>
          <w:rFonts w:ascii="Tahoma" w:hAnsi="Tahoma" w:cs="Tahoma"/>
          <w:b/>
          <w:sz w:val="20"/>
          <w:szCs w:val="20"/>
          <w:lang w:eastAsia="cs-CZ"/>
        </w:rPr>
        <w:t>Vlastibořice</w:t>
      </w:r>
    </w:p>
    <w:p w:rsidR="00E361BE" w:rsidRDefault="00085966" w:rsidP="00163459">
      <w:pPr>
        <w:shd w:val="clear" w:color="auto" w:fill="FFFFFF"/>
        <w:ind w:left="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F3DFA">
        <w:rPr>
          <w:rFonts w:ascii="Arial" w:hAnsi="Arial" w:cs="Arial"/>
          <w:sz w:val="20"/>
          <w:szCs w:val="20"/>
        </w:rPr>
        <w:t xml:space="preserve">e sídlem </w:t>
      </w:r>
      <w:r>
        <w:rPr>
          <w:rFonts w:ascii="Arial" w:hAnsi="Arial" w:cs="Arial"/>
          <w:sz w:val="20"/>
          <w:szCs w:val="20"/>
        </w:rPr>
        <w:t xml:space="preserve">č.p. </w:t>
      </w:r>
      <w:r w:rsidR="00F0013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</w:t>
      </w:r>
      <w:r w:rsidR="00DF3DFA">
        <w:rPr>
          <w:rFonts w:ascii="Arial" w:hAnsi="Arial" w:cs="Arial"/>
          <w:sz w:val="20"/>
          <w:szCs w:val="20"/>
        </w:rPr>
        <w:t>,</w:t>
      </w:r>
      <w:r w:rsidR="000C2C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Vlastibořice</w:t>
      </w:r>
      <w:r w:rsidR="002C175C">
        <w:rPr>
          <w:rFonts w:ascii="Arial" w:hAnsi="Arial" w:cs="Arial"/>
          <w:sz w:val="20"/>
          <w:szCs w:val="20"/>
        </w:rPr>
        <w:t>, PSČ: 46</w:t>
      </w:r>
      <w:r>
        <w:rPr>
          <w:rFonts w:ascii="Arial" w:hAnsi="Arial" w:cs="Arial"/>
          <w:sz w:val="20"/>
          <w:szCs w:val="20"/>
        </w:rPr>
        <w:t>3 44</w:t>
      </w:r>
    </w:p>
    <w:p w:rsidR="00DF3DFA" w:rsidRDefault="00DF3DFA" w:rsidP="00163459">
      <w:pPr>
        <w:shd w:val="clear" w:color="auto" w:fill="FFFFFF"/>
        <w:ind w:left="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</w:t>
      </w:r>
      <w:r w:rsidR="00085966">
        <w:rPr>
          <w:rFonts w:ascii="Arial" w:hAnsi="Arial" w:cs="Arial"/>
          <w:sz w:val="20"/>
          <w:szCs w:val="20"/>
        </w:rPr>
        <w:t>6 718 78</w:t>
      </w:r>
    </w:p>
    <w:p w:rsidR="005442EB" w:rsidRDefault="005442EB" w:rsidP="00163459">
      <w:pPr>
        <w:shd w:val="clear" w:color="auto" w:fill="FFFFFF"/>
        <w:ind w:left="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č.účtu </w:t>
      </w:r>
      <w:r w:rsidR="002158FC">
        <w:rPr>
          <w:rFonts w:ascii="Arial" w:hAnsi="Arial" w:cs="Arial"/>
          <w:sz w:val="20"/>
          <w:szCs w:val="20"/>
        </w:rPr>
        <w:t xml:space="preserve">984865399/0800 </w:t>
      </w:r>
      <w:r>
        <w:rPr>
          <w:rFonts w:ascii="Arial" w:hAnsi="Arial" w:cs="Arial"/>
          <w:sz w:val="20"/>
          <w:szCs w:val="20"/>
        </w:rPr>
        <w:t xml:space="preserve">vedený u </w:t>
      </w:r>
      <w:r w:rsidR="002158FC">
        <w:rPr>
          <w:rFonts w:ascii="Arial" w:hAnsi="Arial" w:cs="Arial"/>
          <w:sz w:val="20"/>
          <w:szCs w:val="20"/>
        </w:rPr>
        <w:t>České spořitelny</w:t>
      </w:r>
      <w:bookmarkStart w:id="0" w:name="_GoBack"/>
      <w:bookmarkEnd w:id="0"/>
    </w:p>
    <w:p w:rsidR="005442EB" w:rsidRDefault="005442EB" w:rsidP="00163459">
      <w:pPr>
        <w:shd w:val="clear" w:color="auto" w:fill="FFFFFF"/>
        <w:ind w:left="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zástupce: </w:t>
      </w:r>
      <w:r w:rsidR="009164C6">
        <w:rPr>
          <w:rFonts w:ascii="Arial" w:hAnsi="Arial" w:cs="Arial"/>
          <w:sz w:val="20"/>
          <w:szCs w:val="20"/>
        </w:rPr>
        <w:t>Ing. Beksa Martin</w:t>
      </w:r>
      <w:r>
        <w:rPr>
          <w:rFonts w:ascii="Arial" w:hAnsi="Arial" w:cs="Arial"/>
          <w:sz w:val="20"/>
          <w:szCs w:val="20"/>
        </w:rPr>
        <w:t>, starosta</w:t>
      </w:r>
      <w:r w:rsidR="009164C6">
        <w:rPr>
          <w:rFonts w:ascii="Arial" w:hAnsi="Arial" w:cs="Arial"/>
          <w:sz w:val="20"/>
          <w:szCs w:val="20"/>
        </w:rPr>
        <w:t xml:space="preserve"> obce</w:t>
      </w:r>
    </w:p>
    <w:p w:rsidR="007A3808" w:rsidRPr="001B254E" w:rsidRDefault="007A3808" w:rsidP="00163459">
      <w:pPr>
        <w:shd w:val="clear" w:color="auto" w:fill="FFFFFF"/>
        <w:ind w:left="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datové schránky:</w:t>
      </w:r>
      <w:r w:rsidRPr="00513D76">
        <w:rPr>
          <w:rFonts w:ascii="Arial" w:hAnsi="Arial" w:cs="Arial"/>
          <w:sz w:val="20"/>
          <w:szCs w:val="20"/>
        </w:rPr>
        <w:t xml:space="preserve"> </w:t>
      </w:r>
      <w:r w:rsidR="00133C78" w:rsidRPr="00133C78">
        <w:rPr>
          <w:rFonts w:ascii="Arial" w:hAnsi="Arial" w:cs="Arial"/>
          <w:bCs/>
          <w:sz w:val="20"/>
          <w:szCs w:val="20"/>
          <w:shd w:val="clear" w:color="auto" w:fill="FAFAFA"/>
        </w:rPr>
        <w:t>de2bjp2</w:t>
      </w:r>
    </w:p>
    <w:p w:rsidR="002024F1" w:rsidRPr="002024F1" w:rsidRDefault="000E0024" w:rsidP="000E0024">
      <w:pPr>
        <w:widowControl w:val="0"/>
        <w:shd w:val="clear" w:color="auto" w:fill="FFFFFF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2024F1" w:rsidRPr="002024F1">
        <w:rPr>
          <w:rFonts w:ascii="Arial" w:eastAsia="Times New Roman" w:hAnsi="Arial" w:cs="Arial"/>
          <w:sz w:val="20"/>
          <w:szCs w:val="20"/>
          <w:lang w:eastAsia="cs-CZ"/>
        </w:rPr>
        <w:t>(dále jen</w:t>
      </w:r>
      <w:r w:rsidR="001B18A6">
        <w:rPr>
          <w:rFonts w:ascii="Arial" w:eastAsia="Times New Roman" w:hAnsi="Arial" w:cs="Arial"/>
          <w:sz w:val="20"/>
          <w:szCs w:val="20"/>
          <w:lang w:eastAsia="cs-CZ"/>
        </w:rPr>
        <w:t xml:space="preserve"> strana</w:t>
      </w:r>
      <w:r w:rsidR="002024F1"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„</w:t>
      </w:r>
      <w:r w:rsidR="00845B18">
        <w:rPr>
          <w:rFonts w:ascii="Arial Black" w:eastAsia="Times New Roman" w:hAnsi="Arial Black" w:cs="Arial"/>
          <w:b/>
          <w:sz w:val="20"/>
          <w:szCs w:val="20"/>
          <w:lang w:eastAsia="cs-CZ"/>
        </w:rPr>
        <w:t>Budoucí povinná</w:t>
      </w:r>
      <w:r w:rsidR="002024F1" w:rsidRPr="002024F1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:rsidR="002024F1" w:rsidRPr="002024F1" w:rsidRDefault="002024F1" w:rsidP="002024F1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68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na straně jedné</w:t>
      </w:r>
    </w:p>
    <w:p w:rsidR="002024F1" w:rsidRPr="002024F1" w:rsidRDefault="002024F1" w:rsidP="002024F1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68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b/>
          <w:sz w:val="20"/>
          <w:szCs w:val="20"/>
          <w:lang w:eastAsia="cs-CZ"/>
        </w:rPr>
        <w:t>a</w:t>
      </w:r>
    </w:p>
    <w:p w:rsidR="000B3A32" w:rsidRPr="001B254E" w:rsidRDefault="000B3A32" w:rsidP="000B3A32">
      <w:pPr>
        <w:shd w:val="clear" w:color="auto" w:fill="FFFFFF"/>
        <w:ind w:left="67"/>
        <w:rPr>
          <w:rFonts w:ascii="Arial" w:hAnsi="Arial" w:cs="Arial"/>
          <w:sz w:val="20"/>
          <w:szCs w:val="20"/>
        </w:rPr>
      </w:pPr>
      <w:r w:rsidRPr="001B254E">
        <w:rPr>
          <w:rFonts w:ascii="Arial" w:hAnsi="Arial" w:cs="Arial"/>
          <w:b/>
          <w:sz w:val="20"/>
          <w:szCs w:val="20"/>
        </w:rPr>
        <w:t>ČEZ Distribuce, a.s.</w:t>
      </w:r>
    </w:p>
    <w:p w:rsidR="000B3A32" w:rsidRPr="001B254E" w:rsidRDefault="000B3A32" w:rsidP="000B3A32">
      <w:pPr>
        <w:shd w:val="clear" w:color="auto" w:fill="FFFFFF"/>
        <w:ind w:left="67"/>
        <w:rPr>
          <w:rFonts w:ascii="Arial" w:hAnsi="Arial" w:cs="Arial"/>
          <w:sz w:val="20"/>
          <w:szCs w:val="20"/>
        </w:rPr>
      </w:pPr>
      <w:r w:rsidRPr="001B254E">
        <w:rPr>
          <w:rFonts w:ascii="Arial" w:hAnsi="Arial" w:cs="Arial"/>
          <w:sz w:val="20"/>
          <w:szCs w:val="20"/>
        </w:rPr>
        <w:t xml:space="preserve">se sídlem </w:t>
      </w:r>
      <w:r w:rsidRPr="001B254E">
        <w:rPr>
          <w:rStyle w:val="platne1"/>
          <w:rFonts w:ascii="Arial" w:hAnsi="Arial" w:cs="Arial"/>
          <w:sz w:val="20"/>
          <w:szCs w:val="20"/>
        </w:rPr>
        <w:t>Děčín, Děčín IV-Podmokly, Teplická 874/8, PSČ 405 02</w:t>
      </w:r>
    </w:p>
    <w:p w:rsidR="000B3A32" w:rsidRPr="001B254E" w:rsidRDefault="000B3A32" w:rsidP="000B3A32">
      <w:pPr>
        <w:shd w:val="clear" w:color="auto" w:fill="FFFFFF"/>
        <w:ind w:left="67"/>
        <w:rPr>
          <w:rFonts w:ascii="Arial" w:hAnsi="Arial" w:cs="Arial"/>
          <w:sz w:val="20"/>
          <w:szCs w:val="20"/>
        </w:rPr>
      </w:pPr>
      <w:r w:rsidRPr="001B254E">
        <w:rPr>
          <w:rFonts w:ascii="Arial" w:hAnsi="Arial" w:cs="Arial"/>
          <w:sz w:val="20"/>
          <w:szCs w:val="20"/>
        </w:rPr>
        <w:t>zapsaná v OR vedeném rejstříkovým soudem v Ústí nad Labem, oddíl B., vložka 2145,</w:t>
      </w:r>
    </w:p>
    <w:p w:rsidR="000B3A32" w:rsidRPr="001B254E" w:rsidRDefault="000B3A32" w:rsidP="000B3A32">
      <w:pPr>
        <w:shd w:val="clear" w:color="auto" w:fill="FFFFFF"/>
        <w:ind w:left="67"/>
        <w:rPr>
          <w:rFonts w:ascii="Arial" w:hAnsi="Arial" w:cs="Arial"/>
          <w:sz w:val="20"/>
          <w:szCs w:val="20"/>
        </w:rPr>
      </w:pPr>
      <w:r w:rsidRPr="001B254E">
        <w:rPr>
          <w:rFonts w:ascii="Arial" w:hAnsi="Arial" w:cs="Arial"/>
          <w:sz w:val="20"/>
          <w:szCs w:val="20"/>
        </w:rPr>
        <w:t xml:space="preserve">IČ </w:t>
      </w:r>
      <w:r w:rsidRPr="001B254E">
        <w:rPr>
          <w:rStyle w:val="platne1"/>
          <w:rFonts w:ascii="Arial" w:hAnsi="Arial" w:cs="Arial"/>
          <w:sz w:val="20"/>
          <w:szCs w:val="20"/>
        </w:rPr>
        <w:t>24729035</w:t>
      </w:r>
      <w:r w:rsidRPr="001B254E">
        <w:rPr>
          <w:rFonts w:ascii="Arial" w:hAnsi="Arial" w:cs="Arial"/>
          <w:sz w:val="20"/>
          <w:szCs w:val="20"/>
        </w:rPr>
        <w:t>, DIČ CZ</w:t>
      </w:r>
      <w:r w:rsidRPr="001B254E">
        <w:rPr>
          <w:rStyle w:val="platne1"/>
          <w:rFonts w:ascii="Arial" w:hAnsi="Arial" w:cs="Arial"/>
          <w:sz w:val="20"/>
          <w:szCs w:val="20"/>
        </w:rPr>
        <w:t>24729035</w:t>
      </w:r>
    </w:p>
    <w:p w:rsidR="000B3A32" w:rsidRPr="001B254E" w:rsidRDefault="000B3A32" w:rsidP="000B3A32">
      <w:pPr>
        <w:shd w:val="clear" w:color="auto" w:fill="FFFFFF"/>
        <w:ind w:left="67"/>
        <w:rPr>
          <w:rFonts w:ascii="Arial" w:hAnsi="Arial" w:cs="Arial"/>
          <w:sz w:val="20"/>
          <w:szCs w:val="20"/>
        </w:rPr>
      </w:pPr>
      <w:r w:rsidRPr="001B254E">
        <w:rPr>
          <w:rFonts w:ascii="Arial" w:hAnsi="Arial" w:cs="Arial"/>
          <w:sz w:val="20"/>
          <w:szCs w:val="20"/>
        </w:rPr>
        <w:t>s předmětem podnikání – distribuce elektřiny na základě licence č. 121015583</w:t>
      </w:r>
    </w:p>
    <w:p w:rsidR="000B3A32" w:rsidRPr="001B254E" w:rsidRDefault="000B3A32" w:rsidP="000B3A32">
      <w:pPr>
        <w:shd w:val="clear" w:color="auto" w:fill="FFFFFF"/>
        <w:ind w:left="67"/>
        <w:rPr>
          <w:rStyle w:val="platne1"/>
          <w:rFonts w:ascii="Arial" w:hAnsi="Arial" w:cs="Arial"/>
          <w:sz w:val="20"/>
          <w:szCs w:val="20"/>
        </w:rPr>
      </w:pPr>
      <w:r w:rsidRPr="001B254E">
        <w:rPr>
          <w:rFonts w:ascii="Arial" w:hAnsi="Arial" w:cs="Arial"/>
          <w:sz w:val="20"/>
          <w:szCs w:val="20"/>
        </w:rPr>
        <w:t>bankov</w:t>
      </w:r>
      <w:r>
        <w:rPr>
          <w:rFonts w:ascii="Arial" w:hAnsi="Arial" w:cs="Arial"/>
          <w:sz w:val="20"/>
          <w:szCs w:val="20"/>
        </w:rPr>
        <w:t>ní spojení: č.ú. 35-4544580267/0100</w:t>
      </w:r>
      <w:r w:rsidRPr="001B254E">
        <w:rPr>
          <w:rFonts w:ascii="Arial" w:hAnsi="Arial" w:cs="Arial"/>
          <w:sz w:val="20"/>
          <w:szCs w:val="20"/>
        </w:rPr>
        <w:t>, KB Praha</w:t>
      </w:r>
    </w:p>
    <w:p w:rsidR="00A37B4F" w:rsidRDefault="00A37B4F" w:rsidP="00A37B4F">
      <w:pPr>
        <w:shd w:val="clear" w:color="auto" w:fill="FFFFFF"/>
        <w:spacing w:before="120" w:after="120"/>
        <w:ind w:left="68"/>
        <w:rPr>
          <w:rStyle w:val="platne1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zastoupená na základě jí písemně udělené plné moci ze dne 08.09.2016 evid. č. PM/II - 243/2016</w:t>
      </w:r>
    </w:p>
    <w:p w:rsidR="000B3A32" w:rsidRDefault="000B3A32" w:rsidP="000B3A32">
      <w:pPr>
        <w:shd w:val="clear" w:color="auto" w:fill="FFFFFF"/>
        <w:ind w:left="67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KOLLERT ELEKTRO s.r.o. </w:t>
      </w:r>
    </w:p>
    <w:p w:rsidR="000B3A32" w:rsidRDefault="000B3A32" w:rsidP="000B3A32">
      <w:pPr>
        <w:shd w:val="clear" w:color="auto" w:fill="FFFFFF"/>
        <w:ind w:left="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 sídlem Svárovská 108, Liberec 22, PSČ 460 10, </w:t>
      </w:r>
    </w:p>
    <w:p w:rsidR="000B3A32" w:rsidRDefault="000B3A32" w:rsidP="000B3A32">
      <w:pPr>
        <w:shd w:val="clear" w:color="auto" w:fill="FFFFFF"/>
        <w:ind w:left="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zapsanou v OR vedeném Krajským soudem v Ústí nad Labem, oddíl C, vložka 19408</w:t>
      </w:r>
    </w:p>
    <w:p w:rsidR="000B3A32" w:rsidRDefault="000B3A32" w:rsidP="000B3A32">
      <w:pPr>
        <w:spacing w:line="240" w:lineRule="atLeas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IČ: 254 64 787, DIČ: CZ25464787</w:t>
      </w:r>
    </w:p>
    <w:p w:rsidR="000B3A32" w:rsidRDefault="000B3A32" w:rsidP="000B3A32">
      <w:pPr>
        <w:spacing w:line="240" w:lineRule="atLeas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zástupce: Ing. Petr Kollert, jednatel</w:t>
      </w:r>
    </w:p>
    <w:p w:rsidR="000B3A32" w:rsidRDefault="000B3A32" w:rsidP="000B3A32">
      <w:pPr>
        <w:shd w:val="clear" w:color="auto" w:fill="FFFFFF"/>
        <w:spacing w:before="120"/>
        <w:ind w:left="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</w:t>
      </w:r>
      <w:r>
        <w:rPr>
          <w:rFonts w:ascii="Arial" w:hAnsi="Arial" w:cs="Arial"/>
          <w:b/>
          <w:sz w:val="20"/>
          <w:szCs w:val="20"/>
        </w:rPr>
        <w:t>Budoucí oprávněná</w:t>
      </w:r>
      <w:r>
        <w:rPr>
          <w:rFonts w:ascii="Arial" w:hAnsi="Arial" w:cs="Arial"/>
          <w:sz w:val="20"/>
          <w:szCs w:val="20"/>
        </w:rPr>
        <w:t>“)</w:t>
      </w:r>
    </w:p>
    <w:p w:rsidR="000B3A32" w:rsidRDefault="000B3A32" w:rsidP="000B3A32">
      <w:pPr>
        <w:shd w:val="clear" w:color="auto" w:fill="FFFFFF"/>
        <w:spacing w:before="120"/>
        <w:ind w:left="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druhé</w:t>
      </w:r>
    </w:p>
    <w:p w:rsidR="00802100" w:rsidRDefault="00802100" w:rsidP="00802100">
      <w:pPr>
        <w:shd w:val="clear" w:color="auto" w:fill="FFFFFF"/>
        <w:ind w:left="67"/>
        <w:rPr>
          <w:rFonts w:ascii="Arial" w:hAnsi="Arial" w:cs="Arial"/>
          <w:sz w:val="20"/>
          <w:szCs w:val="20"/>
        </w:rPr>
      </w:pPr>
    </w:p>
    <w:p w:rsidR="00802100" w:rsidRDefault="00802100" w:rsidP="00802100">
      <w:pPr>
        <w:shd w:val="clear" w:color="auto" w:fill="FFFFFF"/>
        <w:ind w:left="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uzavřeli níže uvedeného dne měsíc a roku tuto:</w:t>
      </w:r>
    </w:p>
    <w:p w:rsidR="002024F1" w:rsidRPr="002024F1" w:rsidRDefault="002024F1" w:rsidP="002024F1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Arial" w:eastAsia="Times New Roman" w:hAnsi="Arial" w:cs="Arial"/>
          <w:sz w:val="20"/>
          <w:szCs w:val="20"/>
          <w:lang w:eastAsia="cs-CZ"/>
        </w:rPr>
      </w:pPr>
    </w:p>
    <w:p w:rsidR="002024F1" w:rsidRPr="002024F1" w:rsidRDefault="002024F1" w:rsidP="002024F1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Arial" w:eastAsia="Times New Roman" w:hAnsi="Arial" w:cs="Arial"/>
          <w:sz w:val="20"/>
          <w:szCs w:val="20"/>
          <w:lang w:eastAsia="cs-CZ"/>
        </w:rPr>
      </w:pPr>
    </w:p>
    <w:p w:rsidR="00525FFE" w:rsidRDefault="00525FFE" w:rsidP="00525FFE">
      <w:pPr>
        <w:shd w:val="clear" w:color="auto" w:fill="FFFFFF"/>
        <w:spacing w:line="259" w:lineRule="exact"/>
        <w:ind w:right="-96"/>
        <w:jc w:val="center"/>
        <w:rPr>
          <w:rFonts w:ascii="Arial Black" w:hAnsi="Arial Black" w:cs="Arial Black"/>
          <w:b/>
          <w:color w:val="000000"/>
          <w:spacing w:val="-3"/>
        </w:rPr>
      </w:pPr>
      <w:r>
        <w:rPr>
          <w:rFonts w:ascii="Arial Black" w:hAnsi="Arial Black" w:cs="Arial Black"/>
          <w:b/>
          <w:color w:val="000000"/>
          <w:spacing w:val="-3"/>
        </w:rPr>
        <w:t>Smlouvu o uzavření budoucí smlouvy o zřízení věcného břemene - služebnosti</w:t>
      </w:r>
    </w:p>
    <w:p w:rsidR="00525FFE" w:rsidRDefault="00525FFE" w:rsidP="00525FFE">
      <w:pPr>
        <w:shd w:val="clear" w:color="auto" w:fill="FFFFFF"/>
        <w:spacing w:line="259" w:lineRule="exact"/>
        <w:ind w:right="-96"/>
        <w:jc w:val="center"/>
        <w:rPr>
          <w:rFonts w:ascii="Arial Black" w:hAnsi="Arial Black" w:cs="Arial Black"/>
          <w:b/>
          <w:color w:val="000000"/>
          <w:spacing w:val="-3"/>
        </w:rPr>
      </w:pPr>
      <w:r>
        <w:rPr>
          <w:rFonts w:ascii="Arial Black" w:hAnsi="Arial Black" w:cs="Arial Black"/>
          <w:b/>
          <w:color w:val="000000"/>
          <w:spacing w:val="-3"/>
        </w:rPr>
        <w:t xml:space="preserve">a smlouvu o právu provést stavbu č. </w:t>
      </w:r>
    </w:p>
    <w:p w:rsidR="00A37B4F" w:rsidRDefault="00A37B4F" w:rsidP="00A37B4F">
      <w:pPr>
        <w:shd w:val="clear" w:color="auto" w:fill="FFFFFF"/>
        <w:spacing w:line="259" w:lineRule="exact"/>
        <w:ind w:right="-96"/>
        <w:jc w:val="center"/>
        <w:rPr>
          <w:rFonts w:ascii="Arial Black" w:hAnsi="Arial Black" w:cs="Arial Black"/>
          <w:b/>
          <w:color w:val="000000"/>
          <w:spacing w:val="-3"/>
        </w:rPr>
      </w:pPr>
      <w:r>
        <w:rPr>
          <w:rFonts w:ascii="Arial Black" w:hAnsi="Arial Black" w:cs="Arial Black"/>
          <w:b/>
          <w:color w:val="000000"/>
          <w:spacing w:val="-3"/>
        </w:rPr>
        <w:t xml:space="preserve">IV-12-4014818/VBP001 </w:t>
      </w:r>
    </w:p>
    <w:p w:rsidR="00A37B4F" w:rsidRDefault="00A37B4F" w:rsidP="00A37B4F">
      <w:pPr>
        <w:shd w:val="clear" w:color="auto" w:fill="FFFFFF"/>
        <w:spacing w:line="259" w:lineRule="exact"/>
        <w:ind w:right="-96"/>
        <w:jc w:val="center"/>
        <w:rPr>
          <w:rFonts w:ascii="Arial Black" w:hAnsi="Arial Black" w:cs="Arial Black"/>
          <w:b/>
          <w:color w:val="000000"/>
          <w:spacing w:val="-3"/>
        </w:rPr>
      </w:pPr>
    </w:p>
    <w:p w:rsidR="00A37B4F" w:rsidRPr="00CE5404" w:rsidRDefault="00A37B4F" w:rsidP="00A37B4F">
      <w:pPr>
        <w:shd w:val="clear" w:color="auto" w:fill="FFFFFF"/>
        <w:spacing w:line="259" w:lineRule="exact"/>
        <w:ind w:right="-96"/>
        <w:jc w:val="center"/>
        <w:rPr>
          <w:rFonts w:ascii="Arial Black" w:hAnsi="Arial Black" w:cs="Arial Black"/>
          <w:b/>
          <w:color w:val="000000"/>
          <w:spacing w:val="-3"/>
        </w:rPr>
      </w:pPr>
      <w:r>
        <w:rPr>
          <w:rFonts w:ascii="Arial Black" w:hAnsi="Arial Black" w:cs="Arial Black"/>
          <w:b/>
          <w:color w:val="000000"/>
          <w:spacing w:val="-3"/>
        </w:rPr>
        <w:t>LB</w:t>
      </w:r>
      <w:r w:rsidRPr="00CE5404">
        <w:rPr>
          <w:rFonts w:ascii="Arial Black" w:hAnsi="Arial Black" w:cs="Arial Black"/>
          <w:b/>
          <w:color w:val="000000"/>
          <w:spacing w:val="-3"/>
        </w:rPr>
        <w:t>, Vlastibořice, 3 OM – kabelové vedení NN</w:t>
      </w:r>
    </w:p>
    <w:p w:rsidR="002024F1" w:rsidRPr="002024F1" w:rsidRDefault="002024F1" w:rsidP="002024F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cs-CZ"/>
        </w:rPr>
      </w:pPr>
    </w:p>
    <w:p w:rsidR="002024F1" w:rsidRPr="002024F1" w:rsidRDefault="009C722F" w:rsidP="002024F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podle ustanovení</w:t>
      </w:r>
      <w:r w:rsidR="002024F1"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§ 1785 a násl., § 1257 a násl. zákona č. 89/2012 Sb., občanský zákoník, v platném znění</w:t>
      </w:r>
      <w:r w:rsidR="0003384E">
        <w:rPr>
          <w:rFonts w:ascii="Arial" w:eastAsia="Times New Roman" w:hAnsi="Arial" w:cs="Arial"/>
          <w:sz w:val="20"/>
          <w:szCs w:val="20"/>
          <w:lang w:eastAsia="cs-CZ"/>
        </w:rPr>
        <w:t xml:space="preserve"> (dále jen </w:t>
      </w:r>
      <w:r w:rsidR="0003384E" w:rsidRPr="001B254E">
        <w:rPr>
          <w:rFonts w:ascii="Arial" w:hAnsi="Arial" w:cs="Arial"/>
          <w:color w:val="000000"/>
          <w:spacing w:val="-1"/>
          <w:sz w:val="20"/>
          <w:szCs w:val="20"/>
        </w:rPr>
        <w:t>„</w:t>
      </w:r>
      <w:r w:rsidR="0003384E">
        <w:rPr>
          <w:rFonts w:ascii="Arial" w:hAnsi="Arial" w:cs="Arial"/>
          <w:color w:val="000000"/>
          <w:spacing w:val="-1"/>
          <w:sz w:val="20"/>
          <w:szCs w:val="20"/>
        </w:rPr>
        <w:t>občanský zákoník</w:t>
      </w:r>
      <w:r w:rsidR="0003384E" w:rsidRPr="001B254E">
        <w:rPr>
          <w:rFonts w:ascii="Arial" w:hAnsi="Arial" w:cs="Arial"/>
          <w:color w:val="000000"/>
          <w:spacing w:val="-1"/>
          <w:sz w:val="20"/>
          <w:szCs w:val="20"/>
        </w:rPr>
        <w:t>“)</w:t>
      </w:r>
      <w:r w:rsidR="002024F1" w:rsidRPr="002024F1">
        <w:rPr>
          <w:rFonts w:ascii="Arial" w:eastAsia="Times New Roman" w:hAnsi="Arial" w:cs="Arial"/>
          <w:sz w:val="20"/>
          <w:szCs w:val="20"/>
          <w:lang w:eastAsia="cs-CZ"/>
        </w:rPr>
        <w:t>, k provedení ustanovení § 25 odst. 4 zákona č. 458/2000 Sb., o  podmínkách podnikání a o výkonu státní správy v energetických odvětvích a o změně některých zákonů (</w:t>
      </w:r>
      <w:r w:rsidR="00AA13D7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="00AA13D7" w:rsidRPr="001B254E">
        <w:rPr>
          <w:rFonts w:ascii="Arial" w:hAnsi="Arial" w:cs="Arial"/>
          <w:color w:val="000000"/>
          <w:spacing w:val="-1"/>
          <w:sz w:val="20"/>
          <w:szCs w:val="20"/>
        </w:rPr>
        <w:t>„</w:t>
      </w:r>
      <w:r w:rsidR="002024F1" w:rsidRPr="002024F1">
        <w:rPr>
          <w:rFonts w:ascii="Arial" w:eastAsia="Times New Roman" w:hAnsi="Arial" w:cs="Arial"/>
          <w:sz w:val="20"/>
          <w:szCs w:val="20"/>
          <w:lang w:eastAsia="cs-CZ"/>
        </w:rPr>
        <w:t>energetický zákon</w:t>
      </w:r>
      <w:r w:rsidR="00AA13D7" w:rsidRPr="001B254E">
        <w:rPr>
          <w:rFonts w:ascii="Arial" w:hAnsi="Arial" w:cs="Arial"/>
          <w:color w:val="000000"/>
          <w:spacing w:val="-1"/>
          <w:sz w:val="20"/>
          <w:szCs w:val="20"/>
        </w:rPr>
        <w:t>“)</w:t>
      </w:r>
      <w:r w:rsidR="002024F1"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a podle zákona č. 183/2006 Sb., </w:t>
      </w:r>
      <w:r>
        <w:rPr>
          <w:rFonts w:ascii="Arial" w:eastAsia="Times New Roman" w:hAnsi="Arial" w:cs="Arial"/>
          <w:sz w:val="20"/>
          <w:szCs w:val="20"/>
          <w:lang w:eastAsia="cs-CZ"/>
        </w:rPr>
        <w:t>o územ</w:t>
      </w:r>
      <w:r w:rsidR="00AA13D7">
        <w:rPr>
          <w:rFonts w:ascii="Arial" w:eastAsia="Times New Roman" w:hAnsi="Arial" w:cs="Arial"/>
          <w:sz w:val="20"/>
          <w:szCs w:val="20"/>
          <w:lang w:eastAsia="cs-CZ"/>
        </w:rPr>
        <w:t xml:space="preserve">ním plánování a stavebním řádu </w:t>
      </w:r>
      <w:r>
        <w:rPr>
          <w:rFonts w:ascii="Arial" w:eastAsia="Times New Roman" w:hAnsi="Arial" w:cs="Arial"/>
          <w:sz w:val="20"/>
          <w:szCs w:val="20"/>
          <w:lang w:eastAsia="cs-CZ"/>
        </w:rPr>
        <w:t>v platném znění</w:t>
      </w:r>
      <w:r w:rsidR="00AA13D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A13D7" w:rsidRPr="002024F1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="00AA13D7">
        <w:rPr>
          <w:rFonts w:ascii="Arial" w:eastAsia="Times New Roman" w:hAnsi="Arial" w:cs="Arial"/>
          <w:sz w:val="20"/>
          <w:szCs w:val="20"/>
          <w:lang w:eastAsia="cs-CZ"/>
        </w:rPr>
        <w:t xml:space="preserve">dále jen </w:t>
      </w:r>
      <w:r w:rsidR="00AA13D7" w:rsidRPr="001B254E">
        <w:rPr>
          <w:rFonts w:ascii="Arial" w:hAnsi="Arial" w:cs="Arial"/>
          <w:color w:val="000000"/>
          <w:spacing w:val="-1"/>
          <w:sz w:val="20"/>
          <w:szCs w:val="20"/>
        </w:rPr>
        <w:t>„</w:t>
      </w:r>
      <w:r w:rsidR="00AA13D7">
        <w:rPr>
          <w:rFonts w:ascii="Arial" w:eastAsia="Times New Roman" w:hAnsi="Arial" w:cs="Arial"/>
          <w:sz w:val="20"/>
          <w:szCs w:val="20"/>
          <w:lang w:eastAsia="cs-CZ"/>
        </w:rPr>
        <w:t>stavební</w:t>
      </w:r>
      <w:r w:rsidR="00AA13D7"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zákon</w:t>
      </w:r>
      <w:r w:rsidR="00AA13D7" w:rsidRPr="001B254E">
        <w:rPr>
          <w:rFonts w:ascii="Arial" w:hAnsi="Arial" w:cs="Arial"/>
          <w:color w:val="000000"/>
          <w:spacing w:val="-1"/>
          <w:sz w:val="20"/>
          <w:szCs w:val="20"/>
        </w:rPr>
        <w:t>“)</w:t>
      </w:r>
      <w:r w:rsidR="00AA13D7"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:rsidR="005F149C" w:rsidRDefault="005F149C" w:rsidP="005F149C">
      <w:pPr>
        <w:shd w:val="clear" w:color="auto" w:fill="FFFFFF"/>
        <w:ind w:right="-96"/>
        <w:jc w:val="center"/>
        <w:rPr>
          <w:rFonts w:ascii="Arial Black" w:hAnsi="Arial Black" w:cs="Tahoma"/>
          <w:b/>
          <w:color w:val="000000"/>
          <w:spacing w:val="-6"/>
          <w:sz w:val="20"/>
          <w:szCs w:val="20"/>
        </w:rPr>
      </w:pPr>
    </w:p>
    <w:p w:rsidR="007A3808" w:rsidRDefault="007A3808" w:rsidP="005F149C">
      <w:pPr>
        <w:shd w:val="clear" w:color="auto" w:fill="FFFFFF"/>
        <w:ind w:right="-96"/>
        <w:jc w:val="center"/>
        <w:rPr>
          <w:rFonts w:ascii="Arial Black" w:hAnsi="Arial Black" w:cs="Tahoma"/>
          <w:b/>
          <w:color w:val="000000"/>
          <w:spacing w:val="-6"/>
          <w:sz w:val="20"/>
          <w:szCs w:val="20"/>
        </w:rPr>
      </w:pPr>
    </w:p>
    <w:p w:rsidR="005F149C" w:rsidRPr="00FA1104" w:rsidRDefault="005F149C" w:rsidP="005F149C">
      <w:pPr>
        <w:shd w:val="clear" w:color="auto" w:fill="FFFFFF"/>
        <w:ind w:right="-96"/>
        <w:jc w:val="center"/>
        <w:rPr>
          <w:rFonts w:ascii="Arial Black" w:hAnsi="Arial Black" w:cs="Tahoma"/>
          <w:b/>
          <w:color w:val="000000"/>
          <w:spacing w:val="-6"/>
          <w:sz w:val="20"/>
          <w:szCs w:val="20"/>
        </w:rPr>
      </w:pPr>
      <w:r w:rsidRPr="00FA1104">
        <w:rPr>
          <w:rFonts w:ascii="Arial Black" w:hAnsi="Arial Black" w:cs="Tahoma"/>
          <w:b/>
          <w:color w:val="000000"/>
          <w:spacing w:val="-6"/>
          <w:sz w:val="20"/>
          <w:szCs w:val="20"/>
        </w:rPr>
        <w:t>Článek I.</w:t>
      </w:r>
    </w:p>
    <w:p w:rsidR="005F149C" w:rsidRDefault="005F149C" w:rsidP="005F149C">
      <w:pPr>
        <w:shd w:val="clear" w:color="auto" w:fill="FFFFFF"/>
        <w:ind w:right="-96"/>
        <w:jc w:val="center"/>
        <w:rPr>
          <w:rFonts w:ascii="Arial Black" w:hAnsi="Arial Black" w:cs="Tahoma"/>
          <w:b/>
          <w:color w:val="000000"/>
          <w:spacing w:val="-6"/>
          <w:sz w:val="20"/>
          <w:szCs w:val="20"/>
        </w:rPr>
      </w:pPr>
      <w:r w:rsidRPr="00FA1104">
        <w:rPr>
          <w:rFonts w:ascii="Arial Black" w:hAnsi="Arial Black" w:cs="Tahoma"/>
          <w:b/>
          <w:color w:val="000000"/>
          <w:spacing w:val="-6"/>
          <w:sz w:val="20"/>
          <w:szCs w:val="20"/>
        </w:rPr>
        <w:t>Úvodní ustanovení</w:t>
      </w:r>
    </w:p>
    <w:p w:rsidR="005F149C" w:rsidRPr="00FA1104" w:rsidRDefault="005F149C" w:rsidP="005F149C">
      <w:pPr>
        <w:shd w:val="clear" w:color="auto" w:fill="FFFFFF"/>
        <w:ind w:right="-96"/>
        <w:jc w:val="center"/>
        <w:rPr>
          <w:rFonts w:ascii="Arial Black" w:hAnsi="Arial Black" w:cs="Tahoma"/>
          <w:b/>
          <w:color w:val="000000"/>
          <w:spacing w:val="-6"/>
          <w:sz w:val="20"/>
          <w:szCs w:val="20"/>
        </w:rPr>
      </w:pPr>
      <w:r>
        <w:rPr>
          <w:rFonts w:ascii="Arial Black" w:hAnsi="Arial Black" w:cs="Tahoma"/>
          <w:b/>
          <w:color w:val="000000"/>
          <w:spacing w:val="-6"/>
          <w:sz w:val="20"/>
          <w:szCs w:val="20"/>
        </w:rPr>
        <w:t xml:space="preserve"> </w:t>
      </w:r>
    </w:p>
    <w:p w:rsidR="005F149C" w:rsidRPr="003D20AC" w:rsidRDefault="005F149C" w:rsidP="005F149C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Budoucí oprávněná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je provozovatelem distribuční soustavy (dále jen „PDS“) na území vymezeném </w:t>
      </w:r>
      <w:r>
        <w:rPr>
          <w:rFonts w:ascii="Arial" w:eastAsia="Times New Roman" w:hAnsi="Arial" w:cs="Arial"/>
          <w:sz w:val="20"/>
          <w:szCs w:val="20"/>
          <w:lang w:eastAsia="cs-CZ"/>
        </w:rPr>
        <w:t>ji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licencí na distribuci elektřiny, udělenou PDS Energetickým regulačním úřadem. Distribuční soustava je provozována ve veřejném zájmu. PDS má povinnost zajišťovat spolehlivé provozování, obnovu a  rozvoj distribuční soustavy na licencí </w:t>
      </w:r>
      <w:r>
        <w:rPr>
          <w:rFonts w:ascii="Arial" w:eastAsia="Times New Roman" w:hAnsi="Arial" w:cs="Arial"/>
          <w:sz w:val="20"/>
          <w:szCs w:val="20"/>
          <w:lang w:eastAsia="cs-CZ"/>
        </w:rPr>
        <w:t>ji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vymezeném území, přičemž při výkonu licencované činnosti, pokud jí dojde k zatížení cizí nemovitosti, je PDS povinen k této nemovitosti zřídit věcné břemeno (služebnost) podle energetického zákona, jako jeden z předpokladů pro plnění práv a  povinností plynoucích PDS z energetického zákona, jakož i si zajistit právo provedení stavby dle příslušných ustanovení stavebního zákona.</w:t>
      </w:r>
    </w:p>
    <w:p w:rsidR="007B442D" w:rsidRDefault="007B442D" w:rsidP="005F149C">
      <w:pPr>
        <w:widowControl w:val="0"/>
        <w:shd w:val="clear" w:color="auto" w:fill="FFFFFF"/>
        <w:autoSpaceDE w:val="0"/>
        <w:autoSpaceDN w:val="0"/>
        <w:adjustRightInd w:val="0"/>
        <w:spacing w:before="120" w:line="281" w:lineRule="exact"/>
        <w:jc w:val="center"/>
        <w:rPr>
          <w:rFonts w:ascii="Arial Black" w:eastAsia="Times New Roman" w:hAnsi="Arial Black" w:cs="Arial"/>
          <w:b/>
          <w:color w:val="000000"/>
          <w:spacing w:val="-5"/>
          <w:sz w:val="20"/>
          <w:szCs w:val="20"/>
          <w:lang w:eastAsia="cs-CZ"/>
        </w:rPr>
      </w:pPr>
    </w:p>
    <w:p w:rsidR="005F149C" w:rsidRPr="002024F1" w:rsidRDefault="005F149C" w:rsidP="005F149C">
      <w:pPr>
        <w:widowControl w:val="0"/>
        <w:shd w:val="clear" w:color="auto" w:fill="FFFFFF"/>
        <w:autoSpaceDE w:val="0"/>
        <w:autoSpaceDN w:val="0"/>
        <w:adjustRightInd w:val="0"/>
        <w:spacing w:before="120" w:line="281" w:lineRule="exact"/>
        <w:jc w:val="center"/>
        <w:rPr>
          <w:rFonts w:ascii="Arial Black" w:eastAsia="Times New Roman" w:hAnsi="Arial Black" w:cs="Arial"/>
          <w:b/>
          <w:color w:val="000000"/>
          <w:spacing w:val="-5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b/>
          <w:color w:val="000000"/>
          <w:spacing w:val="-5"/>
          <w:sz w:val="20"/>
          <w:szCs w:val="20"/>
          <w:lang w:eastAsia="cs-CZ"/>
        </w:rPr>
        <w:lastRenderedPageBreak/>
        <w:t>Článek I</w:t>
      </w:r>
      <w:r>
        <w:rPr>
          <w:rFonts w:ascii="Arial Black" w:eastAsia="Times New Roman" w:hAnsi="Arial Black" w:cs="Arial"/>
          <w:b/>
          <w:color w:val="000000"/>
          <w:spacing w:val="-5"/>
          <w:sz w:val="20"/>
          <w:szCs w:val="20"/>
          <w:lang w:eastAsia="cs-CZ"/>
        </w:rPr>
        <w:t>I</w:t>
      </w:r>
      <w:r w:rsidRPr="002024F1">
        <w:rPr>
          <w:rFonts w:ascii="Arial Black" w:eastAsia="Times New Roman" w:hAnsi="Arial Black" w:cs="Arial"/>
          <w:b/>
          <w:color w:val="000000"/>
          <w:spacing w:val="-5"/>
          <w:sz w:val="20"/>
          <w:szCs w:val="20"/>
          <w:lang w:eastAsia="cs-CZ"/>
        </w:rPr>
        <w:t>.</w:t>
      </w:r>
    </w:p>
    <w:p w:rsidR="005F149C" w:rsidRPr="006A2763" w:rsidRDefault="005F149C" w:rsidP="005F149C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-96"/>
        <w:jc w:val="center"/>
        <w:rPr>
          <w:rFonts w:ascii="Arial Black" w:eastAsia="Times New Roman" w:hAnsi="Arial Black" w:cs="Arial"/>
          <w:b/>
          <w:bCs/>
          <w:color w:val="000000"/>
          <w:spacing w:val="-4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b/>
          <w:bCs/>
          <w:color w:val="000000"/>
          <w:spacing w:val="-4"/>
          <w:sz w:val="20"/>
          <w:szCs w:val="20"/>
          <w:lang w:eastAsia="cs-CZ"/>
        </w:rPr>
        <w:t>Prohlášení o právním a faktickém stavu</w:t>
      </w:r>
    </w:p>
    <w:p w:rsidR="001B254E" w:rsidRPr="001B254E" w:rsidRDefault="001B254E" w:rsidP="001B254E">
      <w:pPr>
        <w:shd w:val="clear" w:color="auto" w:fill="FFFFFF"/>
        <w:tabs>
          <w:tab w:val="left" w:pos="360"/>
        </w:tabs>
        <w:spacing w:before="120" w:line="276" w:lineRule="exact"/>
        <w:ind w:left="360" w:hanging="360"/>
        <w:rPr>
          <w:rFonts w:ascii="Arial" w:hAnsi="Arial" w:cs="Arial"/>
          <w:color w:val="000000"/>
          <w:spacing w:val="-4"/>
          <w:sz w:val="20"/>
          <w:szCs w:val="20"/>
        </w:rPr>
      </w:pPr>
      <w:r w:rsidRPr="001B254E">
        <w:rPr>
          <w:rFonts w:ascii="Arial" w:hAnsi="Arial" w:cs="Arial"/>
          <w:color w:val="000000"/>
          <w:spacing w:val="-24"/>
          <w:sz w:val="20"/>
          <w:szCs w:val="20"/>
        </w:rPr>
        <w:t>1.</w:t>
      </w:r>
      <w:r w:rsidRPr="001B254E">
        <w:rPr>
          <w:rFonts w:ascii="Arial" w:hAnsi="Arial" w:cs="Arial"/>
          <w:color w:val="000000"/>
          <w:sz w:val="20"/>
          <w:szCs w:val="20"/>
        </w:rPr>
        <w:tab/>
        <w:t>Budoucí p</w:t>
      </w:r>
      <w:r w:rsidR="0072585D">
        <w:rPr>
          <w:rFonts w:ascii="Arial" w:hAnsi="Arial" w:cs="Arial"/>
          <w:color w:val="000000"/>
          <w:spacing w:val="-4"/>
          <w:sz w:val="20"/>
          <w:szCs w:val="20"/>
        </w:rPr>
        <w:t>ovinná</w:t>
      </w:r>
      <w:r w:rsidRPr="001B254E">
        <w:rPr>
          <w:rFonts w:ascii="Arial" w:hAnsi="Arial" w:cs="Arial"/>
          <w:color w:val="000000"/>
          <w:spacing w:val="-4"/>
          <w:sz w:val="20"/>
          <w:szCs w:val="20"/>
        </w:rPr>
        <w:t xml:space="preserve"> prohlašuje, že je </w:t>
      </w:r>
      <w:r w:rsidR="007A3808">
        <w:rPr>
          <w:rFonts w:ascii="Arial" w:hAnsi="Arial" w:cs="Arial"/>
          <w:color w:val="000000"/>
          <w:spacing w:val="-4"/>
          <w:sz w:val="20"/>
          <w:szCs w:val="20"/>
        </w:rPr>
        <w:t xml:space="preserve">výlučným </w:t>
      </w:r>
      <w:r w:rsidR="00805FA1">
        <w:rPr>
          <w:rFonts w:ascii="Arial" w:hAnsi="Arial" w:cs="Arial"/>
          <w:color w:val="000000"/>
          <w:spacing w:val="-4"/>
          <w:sz w:val="20"/>
          <w:szCs w:val="20"/>
        </w:rPr>
        <w:t>vlastníkem</w:t>
      </w:r>
      <w:r w:rsidRPr="001B254E">
        <w:rPr>
          <w:rFonts w:ascii="Arial" w:hAnsi="Arial" w:cs="Arial"/>
          <w:color w:val="000000"/>
          <w:spacing w:val="-4"/>
          <w:sz w:val="20"/>
          <w:szCs w:val="20"/>
        </w:rPr>
        <w:t xml:space="preserve"> pozemku (pozemků)</w:t>
      </w:r>
    </w:p>
    <w:p w:rsidR="00566910" w:rsidRPr="001B254E" w:rsidRDefault="00566910" w:rsidP="001B254E">
      <w:pPr>
        <w:shd w:val="clear" w:color="auto" w:fill="FFFFFF"/>
        <w:tabs>
          <w:tab w:val="left" w:pos="360"/>
        </w:tabs>
        <w:spacing w:before="120" w:line="276" w:lineRule="exact"/>
        <w:ind w:left="360" w:hanging="360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 -  </w:t>
      </w:r>
      <w:r w:rsidR="00C70BDA" w:rsidRPr="007A3808">
        <w:rPr>
          <w:rFonts w:ascii="Arial" w:hAnsi="Arial" w:cs="Arial"/>
          <w:b/>
          <w:sz w:val="20"/>
          <w:szCs w:val="20"/>
        </w:rPr>
        <w:t>parc.</w:t>
      </w:r>
      <w:r w:rsidR="00C70BDA" w:rsidRPr="001B254E">
        <w:rPr>
          <w:rFonts w:ascii="Arial" w:hAnsi="Arial" w:cs="Arial"/>
          <w:sz w:val="20"/>
          <w:szCs w:val="20"/>
        </w:rPr>
        <w:t xml:space="preserve"> </w:t>
      </w:r>
      <w:r w:rsidR="00C70BDA" w:rsidRPr="008511FD">
        <w:rPr>
          <w:rFonts w:ascii="Arial" w:hAnsi="Arial" w:cs="Arial"/>
          <w:b/>
          <w:sz w:val="20"/>
          <w:szCs w:val="20"/>
        </w:rPr>
        <w:t>č.</w:t>
      </w:r>
      <w:r w:rsidR="00C70BDA" w:rsidRPr="001B254E">
        <w:rPr>
          <w:rFonts w:ascii="Arial" w:hAnsi="Arial" w:cs="Arial"/>
          <w:sz w:val="20"/>
          <w:szCs w:val="20"/>
        </w:rPr>
        <w:t xml:space="preserve"> </w:t>
      </w:r>
      <w:r w:rsidR="00A37B4F">
        <w:rPr>
          <w:rFonts w:ascii="Arial" w:hAnsi="Arial" w:cs="Arial"/>
          <w:b/>
          <w:bCs/>
          <w:noProof/>
          <w:color w:val="000000"/>
          <w:sz w:val="20"/>
          <w:szCs w:val="20"/>
        </w:rPr>
        <w:t>8/1</w:t>
      </w:r>
      <w:r w:rsidR="00F00136" w:rsidRPr="00D44DD4">
        <w:rPr>
          <w:rFonts w:ascii="Arial" w:hAnsi="Arial" w:cs="Arial"/>
          <w:bCs/>
          <w:noProof/>
          <w:color w:val="000000"/>
          <w:sz w:val="20"/>
          <w:szCs w:val="20"/>
        </w:rPr>
        <w:t>,</w:t>
      </w:r>
      <w:r w:rsidR="00F00136" w:rsidRPr="001B254E">
        <w:rPr>
          <w:rFonts w:ascii="Arial" w:hAnsi="Arial" w:cs="Arial"/>
          <w:sz w:val="20"/>
          <w:szCs w:val="20"/>
        </w:rPr>
        <w:t xml:space="preserve"> </w:t>
      </w:r>
      <w:r w:rsidR="00F00136">
        <w:rPr>
          <w:rFonts w:ascii="Arial" w:hAnsi="Arial" w:cs="Arial"/>
          <w:bCs/>
          <w:noProof/>
          <w:color w:val="000000"/>
          <w:sz w:val="20"/>
          <w:szCs w:val="20"/>
        </w:rPr>
        <w:t>ostatní plocha</w:t>
      </w:r>
      <w:r w:rsidR="00F00136">
        <w:rPr>
          <w:rFonts w:ascii="Arial" w:hAnsi="Arial" w:cs="Arial"/>
          <w:sz w:val="20"/>
          <w:szCs w:val="20"/>
        </w:rPr>
        <w:t xml:space="preserve">, </w:t>
      </w:r>
      <w:r w:rsidR="00A37B4F" w:rsidRPr="007A3808">
        <w:rPr>
          <w:rFonts w:ascii="Arial" w:hAnsi="Arial" w:cs="Arial"/>
          <w:b/>
          <w:sz w:val="20"/>
          <w:szCs w:val="20"/>
        </w:rPr>
        <w:t>parc.</w:t>
      </w:r>
      <w:r w:rsidR="00A37B4F" w:rsidRPr="001B254E">
        <w:rPr>
          <w:rFonts w:ascii="Arial" w:hAnsi="Arial" w:cs="Arial"/>
          <w:sz w:val="20"/>
          <w:szCs w:val="20"/>
        </w:rPr>
        <w:t xml:space="preserve"> </w:t>
      </w:r>
      <w:r w:rsidR="00A37B4F" w:rsidRPr="008511FD">
        <w:rPr>
          <w:rFonts w:ascii="Arial" w:hAnsi="Arial" w:cs="Arial"/>
          <w:b/>
          <w:sz w:val="20"/>
          <w:szCs w:val="20"/>
        </w:rPr>
        <w:t>č.</w:t>
      </w:r>
      <w:r w:rsidR="00A37B4F" w:rsidRPr="001B254E">
        <w:rPr>
          <w:rFonts w:ascii="Arial" w:hAnsi="Arial" w:cs="Arial"/>
          <w:sz w:val="20"/>
          <w:szCs w:val="20"/>
        </w:rPr>
        <w:t xml:space="preserve"> </w:t>
      </w:r>
      <w:r w:rsidR="00A37B4F">
        <w:rPr>
          <w:rFonts w:ascii="Arial" w:hAnsi="Arial" w:cs="Arial"/>
          <w:b/>
          <w:bCs/>
          <w:noProof/>
          <w:color w:val="000000"/>
          <w:sz w:val="20"/>
          <w:szCs w:val="20"/>
        </w:rPr>
        <w:t>743/1</w:t>
      </w:r>
      <w:r w:rsidR="00A37B4F" w:rsidRPr="00D44DD4">
        <w:rPr>
          <w:rFonts w:ascii="Arial" w:hAnsi="Arial" w:cs="Arial"/>
          <w:bCs/>
          <w:noProof/>
          <w:color w:val="000000"/>
          <w:sz w:val="20"/>
          <w:szCs w:val="20"/>
        </w:rPr>
        <w:t>,</w:t>
      </w:r>
      <w:r w:rsidR="00A37B4F" w:rsidRPr="001B254E">
        <w:rPr>
          <w:rFonts w:ascii="Arial" w:hAnsi="Arial" w:cs="Arial"/>
          <w:sz w:val="20"/>
          <w:szCs w:val="20"/>
        </w:rPr>
        <w:t xml:space="preserve"> </w:t>
      </w:r>
      <w:r w:rsidR="00A37B4F">
        <w:rPr>
          <w:rFonts w:ascii="Arial" w:hAnsi="Arial" w:cs="Arial"/>
          <w:bCs/>
          <w:noProof/>
          <w:color w:val="000000"/>
          <w:sz w:val="20"/>
          <w:szCs w:val="20"/>
        </w:rPr>
        <w:t>ostatní plocha</w:t>
      </w:r>
      <w:r w:rsidR="00A37B4F">
        <w:rPr>
          <w:rFonts w:ascii="Arial" w:hAnsi="Arial" w:cs="Arial"/>
          <w:sz w:val="20"/>
          <w:szCs w:val="20"/>
        </w:rPr>
        <w:t xml:space="preserve">, </w:t>
      </w:r>
      <w:r w:rsidR="00A37B4F" w:rsidRPr="007A3808">
        <w:rPr>
          <w:rFonts w:ascii="Arial" w:hAnsi="Arial" w:cs="Arial"/>
          <w:b/>
          <w:sz w:val="20"/>
          <w:szCs w:val="20"/>
        </w:rPr>
        <w:t>parc.</w:t>
      </w:r>
      <w:r w:rsidR="00A37B4F" w:rsidRPr="001B254E">
        <w:rPr>
          <w:rFonts w:ascii="Arial" w:hAnsi="Arial" w:cs="Arial"/>
          <w:sz w:val="20"/>
          <w:szCs w:val="20"/>
        </w:rPr>
        <w:t xml:space="preserve"> </w:t>
      </w:r>
      <w:r w:rsidR="00A37B4F" w:rsidRPr="008511FD">
        <w:rPr>
          <w:rFonts w:ascii="Arial" w:hAnsi="Arial" w:cs="Arial"/>
          <w:b/>
          <w:sz w:val="20"/>
          <w:szCs w:val="20"/>
        </w:rPr>
        <w:t>č.</w:t>
      </w:r>
      <w:r w:rsidR="00A37B4F" w:rsidRPr="001B254E">
        <w:rPr>
          <w:rFonts w:ascii="Arial" w:hAnsi="Arial" w:cs="Arial"/>
          <w:sz w:val="20"/>
          <w:szCs w:val="20"/>
        </w:rPr>
        <w:t xml:space="preserve"> </w:t>
      </w:r>
      <w:r w:rsidR="00A37B4F">
        <w:rPr>
          <w:rFonts w:ascii="Arial" w:hAnsi="Arial" w:cs="Arial"/>
          <w:b/>
          <w:bCs/>
          <w:noProof/>
          <w:color w:val="000000"/>
          <w:sz w:val="20"/>
          <w:szCs w:val="20"/>
        </w:rPr>
        <w:t>750/5</w:t>
      </w:r>
      <w:r w:rsidR="00A37B4F" w:rsidRPr="00D44DD4">
        <w:rPr>
          <w:rFonts w:ascii="Arial" w:hAnsi="Arial" w:cs="Arial"/>
          <w:bCs/>
          <w:noProof/>
          <w:color w:val="000000"/>
          <w:sz w:val="20"/>
          <w:szCs w:val="20"/>
        </w:rPr>
        <w:t>,</w:t>
      </w:r>
      <w:r w:rsidR="00A37B4F" w:rsidRPr="001B254E">
        <w:rPr>
          <w:rFonts w:ascii="Arial" w:hAnsi="Arial" w:cs="Arial"/>
          <w:sz w:val="20"/>
          <w:szCs w:val="20"/>
        </w:rPr>
        <w:t xml:space="preserve"> </w:t>
      </w:r>
      <w:r w:rsidR="00A37B4F">
        <w:rPr>
          <w:rFonts w:ascii="Arial" w:hAnsi="Arial" w:cs="Arial"/>
          <w:bCs/>
          <w:noProof/>
          <w:color w:val="000000"/>
          <w:sz w:val="20"/>
          <w:szCs w:val="20"/>
        </w:rPr>
        <w:t>ostatní plocha</w:t>
      </w:r>
      <w:r w:rsidR="00A37B4F">
        <w:rPr>
          <w:rFonts w:ascii="Arial" w:hAnsi="Arial" w:cs="Arial"/>
          <w:sz w:val="20"/>
          <w:szCs w:val="20"/>
        </w:rPr>
        <w:t xml:space="preserve">, </w:t>
      </w:r>
      <w:r w:rsidR="00A37B4F" w:rsidRPr="007A3808">
        <w:rPr>
          <w:rFonts w:ascii="Arial" w:hAnsi="Arial" w:cs="Arial"/>
          <w:b/>
          <w:sz w:val="20"/>
          <w:szCs w:val="20"/>
        </w:rPr>
        <w:t>parc.</w:t>
      </w:r>
      <w:r w:rsidR="00A37B4F" w:rsidRPr="001B254E">
        <w:rPr>
          <w:rFonts w:ascii="Arial" w:hAnsi="Arial" w:cs="Arial"/>
          <w:sz w:val="20"/>
          <w:szCs w:val="20"/>
        </w:rPr>
        <w:t xml:space="preserve"> </w:t>
      </w:r>
      <w:r w:rsidR="00A37B4F" w:rsidRPr="008511FD">
        <w:rPr>
          <w:rFonts w:ascii="Arial" w:hAnsi="Arial" w:cs="Arial"/>
          <w:b/>
          <w:sz w:val="20"/>
          <w:szCs w:val="20"/>
        </w:rPr>
        <w:t>č.</w:t>
      </w:r>
      <w:r w:rsidR="00A37B4F" w:rsidRPr="001B254E">
        <w:rPr>
          <w:rFonts w:ascii="Arial" w:hAnsi="Arial" w:cs="Arial"/>
          <w:sz w:val="20"/>
          <w:szCs w:val="20"/>
        </w:rPr>
        <w:t xml:space="preserve"> </w:t>
      </w:r>
      <w:r w:rsidR="00A37B4F">
        <w:rPr>
          <w:rFonts w:ascii="Arial" w:hAnsi="Arial" w:cs="Arial"/>
          <w:b/>
          <w:bCs/>
          <w:noProof/>
          <w:color w:val="000000"/>
          <w:sz w:val="20"/>
          <w:szCs w:val="20"/>
        </w:rPr>
        <w:t>749/1</w:t>
      </w:r>
      <w:r w:rsidR="00A37B4F" w:rsidRPr="00D44DD4">
        <w:rPr>
          <w:rFonts w:ascii="Arial" w:hAnsi="Arial" w:cs="Arial"/>
          <w:bCs/>
          <w:noProof/>
          <w:color w:val="000000"/>
          <w:sz w:val="20"/>
          <w:szCs w:val="20"/>
        </w:rPr>
        <w:t>,</w:t>
      </w:r>
      <w:r w:rsidR="00A37B4F" w:rsidRPr="001B254E">
        <w:rPr>
          <w:rFonts w:ascii="Arial" w:hAnsi="Arial" w:cs="Arial"/>
          <w:sz w:val="20"/>
          <w:szCs w:val="20"/>
        </w:rPr>
        <w:t xml:space="preserve"> </w:t>
      </w:r>
      <w:r w:rsidR="00A37B4F">
        <w:rPr>
          <w:rFonts w:ascii="Arial" w:hAnsi="Arial" w:cs="Arial"/>
          <w:bCs/>
          <w:noProof/>
          <w:color w:val="000000"/>
          <w:sz w:val="20"/>
          <w:szCs w:val="20"/>
        </w:rPr>
        <w:t>ostatní plocha</w:t>
      </w:r>
      <w:r w:rsidR="00A37B4F">
        <w:rPr>
          <w:rFonts w:ascii="Arial" w:hAnsi="Arial" w:cs="Arial"/>
          <w:sz w:val="20"/>
          <w:szCs w:val="20"/>
        </w:rPr>
        <w:t xml:space="preserve">, </w:t>
      </w:r>
      <w:r w:rsidR="00A37B4F" w:rsidRPr="007A3808">
        <w:rPr>
          <w:rFonts w:ascii="Arial" w:hAnsi="Arial" w:cs="Arial"/>
          <w:b/>
          <w:sz w:val="20"/>
          <w:szCs w:val="20"/>
        </w:rPr>
        <w:t>parc.</w:t>
      </w:r>
      <w:r w:rsidR="00A37B4F" w:rsidRPr="001B254E">
        <w:rPr>
          <w:rFonts w:ascii="Arial" w:hAnsi="Arial" w:cs="Arial"/>
          <w:sz w:val="20"/>
          <w:szCs w:val="20"/>
        </w:rPr>
        <w:t xml:space="preserve"> </w:t>
      </w:r>
      <w:r w:rsidR="00A37B4F" w:rsidRPr="008511FD">
        <w:rPr>
          <w:rFonts w:ascii="Arial" w:hAnsi="Arial" w:cs="Arial"/>
          <w:b/>
          <w:sz w:val="20"/>
          <w:szCs w:val="20"/>
        </w:rPr>
        <w:t>č.</w:t>
      </w:r>
      <w:r w:rsidR="00A37B4F" w:rsidRPr="001B254E">
        <w:rPr>
          <w:rFonts w:ascii="Arial" w:hAnsi="Arial" w:cs="Arial"/>
          <w:sz w:val="20"/>
          <w:szCs w:val="20"/>
        </w:rPr>
        <w:t xml:space="preserve"> </w:t>
      </w:r>
      <w:r w:rsidR="00A37B4F">
        <w:rPr>
          <w:rFonts w:ascii="Arial" w:hAnsi="Arial" w:cs="Arial"/>
          <w:b/>
          <w:bCs/>
          <w:noProof/>
          <w:color w:val="000000"/>
          <w:sz w:val="20"/>
          <w:szCs w:val="20"/>
        </w:rPr>
        <w:t>755/2</w:t>
      </w:r>
      <w:r w:rsidR="00A37B4F" w:rsidRPr="00D44DD4">
        <w:rPr>
          <w:rFonts w:ascii="Arial" w:hAnsi="Arial" w:cs="Arial"/>
          <w:bCs/>
          <w:noProof/>
          <w:color w:val="000000"/>
          <w:sz w:val="20"/>
          <w:szCs w:val="20"/>
        </w:rPr>
        <w:t>,</w:t>
      </w:r>
      <w:r w:rsidR="00A37B4F" w:rsidRPr="001B254E">
        <w:rPr>
          <w:rFonts w:ascii="Arial" w:hAnsi="Arial" w:cs="Arial"/>
          <w:sz w:val="20"/>
          <w:szCs w:val="20"/>
        </w:rPr>
        <w:t xml:space="preserve"> </w:t>
      </w:r>
      <w:r w:rsidR="00A37B4F">
        <w:rPr>
          <w:rFonts w:ascii="Arial" w:hAnsi="Arial" w:cs="Arial"/>
          <w:bCs/>
          <w:noProof/>
          <w:color w:val="000000"/>
          <w:sz w:val="20"/>
          <w:szCs w:val="20"/>
        </w:rPr>
        <w:t>ostatní plocha</w:t>
      </w:r>
      <w:r w:rsidR="00A37B4F">
        <w:rPr>
          <w:rFonts w:ascii="Arial" w:hAnsi="Arial" w:cs="Arial"/>
          <w:sz w:val="20"/>
          <w:szCs w:val="20"/>
        </w:rPr>
        <w:t xml:space="preserve">, </w:t>
      </w:r>
      <w:r w:rsidR="00B7156A" w:rsidRPr="00566910">
        <w:rPr>
          <w:rFonts w:ascii="Arial" w:hAnsi="Arial" w:cs="Arial"/>
          <w:sz w:val="20"/>
          <w:szCs w:val="20"/>
        </w:rPr>
        <w:t>v</w:t>
      </w:r>
      <w:r w:rsidR="00B7156A" w:rsidRPr="001B254E">
        <w:rPr>
          <w:rFonts w:ascii="Arial" w:hAnsi="Arial" w:cs="Arial"/>
          <w:sz w:val="20"/>
          <w:szCs w:val="20"/>
        </w:rPr>
        <w:t xml:space="preserve"> k.ú. </w:t>
      </w:r>
      <w:r w:rsidR="00B7156A">
        <w:rPr>
          <w:rFonts w:ascii="Arial" w:hAnsi="Arial" w:cs="Arial"/>
          <w:b/>
          <w:bCs/>
          <w:noProof/>
          <w:sz w:val="20"/>
          <w:szCs w:val="20"/>
        </w:rPr>
        <w:t>Vlastibořice</w:t>
      </w:r>
      <w:r w:rsidR="00B7156A" w:rsidRPr="001B254E">
        <w:rPr>
          <w:rFonts w:ascii="Arial" w:hAnsi="Arial" w:cs="Arial"/>
          <w:sz w:val="20"/>
          <w:szCs w:val="20"/>
        </w:rPr>
        <w:t xml:space="preserve">, obec </w:t>
      </w:r>
      <w:r w:rsidR="00B7156A">
        <w:rPr>
          <w:rFonts w:ascii="Arial" w:hAnsi="Arial" w:cs="Arial"/>
          <w:b/>
          <w:bCs/>
          <w:noProof/>
          <w:sz w:val="20"/>
          <w:szCs w:val="20"/>
        </w:rPr>
        <w:t>Vlastibořice</w:t>
      </w:r>
      <w:r w:rsidR="00B7156A" w:rsidRPr="001B254E">
        <w:rPr>
          <w:rFonts w:ascii="Arial" w:hAnsi="Arial" w:cs="Arial"/>
          <w:sz w:val="20"/>
          <w:szCs w:val="20"/>
        </w:rPr>
        <w:t xml:space="preserve">, okr. </w:t>
      </w:r>
      <w:r w:rsidR="00B7156A">
        <w:rPr>
          <w:rFonts w:ascii="Arial" w:hAnsi="Arial" w:cs="Arial"/>
          <w:b/>
          <w:bCs/>
          <w:noProof/>
          <w:sz w:val="20"/>
          <w:szCs w:val="20"/>
        </w:rPr>
        <w:t>Liberec</w:t>
      </w:r>
      <w:r w:rsidR="00B7156A" w:rsidRPr="001B254E">
        <w:rPr>
          <w:rFonts w:ascii="Arial" w:hAnsi="Arial" w:cs="Arial"/>
          <w:sz w:val="20"/>
          <w:szCs w:val="20"/>
        </w:rPr>
        <w:t xml:space="preserve">, zapsáno v katastru nemovitostí vedeném Katastrálním úřadem pro </w:t>
      </w:r>
      <w:r w:rsidR="00B7156A" w:rsidRPr="001B254E">
        <w:rPr>
          <w:rFonts w:ascii="Arial" w:hAnsi="Arial" w:cs="Arial"/>
          <w:b/>
          <w:bCs/>
          <w:noProof/>
          <w:sz w:val="20"/>
          <w:szCs w:val="20"/>
        </w:rPr>
        <w:t>Liberecký</w:t>
      </w:r>
      <w:r w:rsidR="00B7156A" w:rsidRPr="001B254E">
        <w:rPr>
          <w:rFonts w:ascii="Arial" w:hAnsi="Arial" w:cs="Arial"/>
          <w:sz w:val="20"/>
          <w:szCs w:val="20"/>
        </w:rPr>
        <w:t xml:space="preserve"> kraj, Katastrální pracoviště </w:t>
      </w:r>
      <w:r w:rsidR="00B7156A">
        <w:rPr>
          <w:rFonts w:ascii="Arial" w:hAnsi="Arial" w:cs="Arial"/>
          <w:b/>
          <w:bCs/>
          <w:noProof/>
          <w:sz w:val="20"/>
          <w:szCs w:val="20"/>
        </w:rPr>
        <w:t>Liberec</w:t>
      </w:r>
      <w:r w:rsidR="00B7156A" w:rsidRPr="001B254E">
        <w:rPr>
          <w:rFonts w:ascii="Arial" w:hAnsi="Arial" w:cs="Arial"/>
          <w:sz w:val="20"/>
          <w:szCs w:val="20"/>
        </w:rPr>
        <w:t>, na LV č.</w:t>
      </w:r>
      <w:r w:rsidR="00B7156A">
        <w:rPr>
          <w:rFonts w:ascii="Arial" w:hAnsi="Arial" w:cs="Arial"/>
          <w:b/>
          <w:bCs/>
          <w:noProof/>
          <w:sz w:val="20"/>
          <w:szCs w:val="20"/>
        </w:rPr>
        <w:t>1</w:t>
      </w:r>
      <w:r w:rsidR="00B7156A" w:rsidRPr="001B254E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F00136" w:rsidRPr="001B254E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042E1D" w:rsidRPr="001B254E">
        <w:rPr>
          <w:rFonts w:ascii="Arial" w:hAnsi="Arial" w:cs="Arial"/>
          <w:color w:val="000000"/>
          <w:spacing w:val="-1"/>
          <w:sz w:val="20"/>
          <w:szCs w:val="20"/>
        </w:rPr>
        <w:t>(dále jen „</w:t>
      </w:r>
      <w:r w:rsidR="00042E1D" w:rsidRPr="0072585D">
        <w:rPr>
          <w:rFonts w:ascii="Arial" w:hAnsi="Arial" w:cs="Arial"/>
          <w:b/>
          <w:color w:val="000000"/>
          <w:spacing w:val="-1"/>
          <w:sz w:val="20"/>
          <w:szCs w:val="20"/>
        </w:rPr>
        <w:t>Dotčená(né) nemovitost(ti)</w:t>
      </w:r>
      <w:r w:rsidR="00042E1D" w:rsidRPr="0072585D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="00042E1D">
        <w:rPr>
          <w:rFonts w:ascii="Arial" w:hAnsi="Arial" w:cs="Arial"/>
          <w:color w:val="000000"/>
          <w:spacing w:val="-1"/>
          <w:sz w:val="20"/>
          <w:szCs w:val="20"/>
        </w:rPr>
        <w:t xml:space="preserve">“ nebo též jen </w:t>
      </w:r>
      <w:r w:rsidR="00042E1D" w:rsidRPr="001B254E">
        <w:rPr>
          <w:rFonts w:ascii="Arial" w:hAnsi="Arial" w:cs="Arial"/>
          <w:color w:val="000000"/>
          <w:spacing w:val="-1"/>
          <w:sz w:val="20"/>
          <w:szCs w:val="20"/>
        </w:rPr>
        <w:t>„</w:t>
      </w:r>
      <w:r w:rsidR="00042E1D" w:rsidRPr="001B254E">
        <w:rPr>
          <w:rFonts w:ascii="Arial" w:hAnsi="Arial" w:cs="Arial"/>
          <w:b/>
          <w:color w:val="000000"/>
          <w:spacing w:val="-1"/>
          <w:sz w:val="20"/>
          <w:szCs w:val="20"/>
        </w:rPr>
        <w:t>Pozemek</w:t>
      </w:r>
      <w:r w:rsidR="00042E1D">
        <w:rPr>
          <w:rFonts w:ascii="Arial" w:hAnsi="Arial" w:cs="Arial"/>
          <w:b/>
          <w:color w:val="000000"/>
          <w:spacing w:val="-1"/>
          <w:sz w:val="20"/>
          <w:szCs w:val="20"/>
        </w:rPr>
        <w:t>(ky)</w:t>
      </w:r>
      <w:r w:rsidR="00042E1D" w:rsidRPr="001B254E">
        <w:rPr>
          <w:rFonts w:ascii="Arial" w:hAnsi="Arial" w:cs="Arial"/>
          <w:color w:val="000000"/>
          <w:spacing w:val="-1"/>
          <w:sz w:val="20"/>
          <w:szCs w:val="20"/>
        </w:rPr>
        <w:t>“).</w:t>
      </w:r>
    </w:p>
    <w:p w:rsidR="00BF0966" w:rsidRDefault="001B254E" w:rsidP="001B254E">
      <w:pPr>
        <w:shd w:val="clear" w:color="auto" w:fill="FFFFFF"/>
        <w:tabs>
          <w:tab w:val="left" w:pos="360"/>
        </w:tabs>
        <w:spacing w:before="120" w:line="276" w:lineRule="exact"/>
        <w:ind w:left="426" w:hanging="426"/>
        <w:jc w:val="both"/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</w:pPr>
      <w:r w:rsidRPr="001B254E">
        <w:rPr>
          <w:rFonts w:ascii="Arial" w:hAnsi="Arial" w:cs="Arial"/>
          <w:color w:val="000000"/>
          <w:spacing w:val="-13"/>
          <w:sz w:val="20"/>
          <w:szCs w:val="20"/>
        </w:rPr>
        <w:t>2.</w:t>
      </w:r>
      <w:r w:rsidRPr="001B254E">
        <w:rPr>
          <w:rFonts w:ascii="Arial" w:hAnsi="Arial" w:cs="Arial"/>
          <w:color w:val="000000"/>
          <w:sz w:val="20"/>
          <w:szCs w:val="20"/>
        </w:rPr>
        <w:tab/>
      </w:r>
      <w:r w:rsidR="00155CCB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Budoucí oprávněná</w:t>
      </w:r>
      <w:r w:rsidR="00155CCB" w:rsidRPr="002024F1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</w:t>
      </w:r>
      <w:r w:rsidR="00155CCB"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prohlašuje, že je </w:t>
      </w:r>
      <w:r w:rsidR="00155CC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155CCB" w:rsidRPr="00866733">
        <w:rPr>
          <w:rFonts w:ascii="Arial" w:eastAsia="Times New Roman" w:hAnsi="Arial" w:cs="Arial"/>
          <w:sz w:val="20"/>
          <w:szCs w:val="20"/>
          <w:lang w:eastAsia="cs-CZ"/>
        </w:rPr>
        <w:t>Dotčené(ných) nemovitosti(tech)</w:t>
      </w:r>
      <w:r w:rsidR="00155CC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55CCB" w:rsidRPr="002024F1">
        <w:rPr>
          <w:rFonts w:ascii="Arial" w:eastAsia="Times New Roman" w:hAnsi="Arial" w:cs="Arial"/>
          <w:sz w:val="20"/>
          <w:szCs w:val="20"/>
          <w:lang w:eastAsia="cs-CZ"/>
        </w:rPr>
        <w:t>investorem stavby</w:t>
      </w:r>
      <w:r w:rsidR="00155CCB" w:rsidRPr="002024F1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zařízení distribuční soustavy </w:t>
      </w:r>
      <w:r w:rsidRPr="001B254E">
        <w:rPr>
          <w:rFonts w:ascii="Arial" w:hAnsi="Arial" w:cs="Arial"/>
          <w:b/>
          <w:bCs/>
          <w:noProof/>
          <w:spacing w:val="-3"/>
          <w:sz w:val="20"/>
          <w:szCs w:val="20"/>
        </w:rPr>
        <w:t>zemního kabelového vedení NN</w:t>
      </w:r>
      <w:r w:rsidR="00C93661">
        <w:rPr>
          <w:rFonts w:ascii="Arial" w:hAnsi="Arial" w:cs="Arial"/>
          <w:b/>
          <w:bCs/>
          <w:noProof/>
          <w:spacing w:val="-3"/>
          <w:sz w:val="20"/>
          <w:szCs w:val="20"/>
        </w:rPr>
        <w:t xml:space="preserve"> </w:t>
      </w:r>
      <w:r w:rsidRPr="001B254E">
        <w:rPr>
          <w:rFonts w:ascii="Arial" w:hAnsi="Arial" w:cs="Arial"/>
          <w:color w:val="000000"/>
          <w:spacing w:val="-3"/>
          <w:sz w:val="20"/>
          <w:szCs w:val="20"/>
        </w:rPr>
        <w:t>(dále jen „</w:t>
      </w:r>
      <w:r w:rsidRPr="001B254E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Součást distribuční soustavy</w:t>
      </w:r>
      <w:r w:rsidRPr="001B254E">
        <w:rPr>
          <w:rFonts w:ascii="Arial" w:hAnsi="Arial" w:cs="Arial"/>
          <w:color w:val="000000"/>
          <w:spacing w:val="-3"/>
          <w:sz w:val="20"/>
          <w:szCs w:val="20"/>
        </w:rPr>
        <w:t>“)</w:t>
      </w:r>
      <w:r w:rsidR="00A67DC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A67DCF" w:rsidRPr="00A67DCF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a že </w:t>
      </w:r>
      <w:r w:rsidR="00A67DCF" w:rsidRPr="00A67DCF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pro účely územního a stavebního řízení, za účelem zřízení stavby Součásti distribuční soustavy, má v úmyslu u místně a věcně příslušného stavebního úřadu podat žádost o územn</w:t>
      </w:r>
      <w:r w:rsidR="00480145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í rozhodnutí</w:t>
      </w:r>
      <w:r w:rsidR="00A67DCF" w:rsidRPr="00A67DCF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.</w:t>
      </w:r>
    </w:p>
    <w:p w:rsidR="00BF0966" w:rsidRDefault="00BF0966" w:rsidP="00BF0966">
      <w:pPr>
        <w:pStyle w:val="Odstavecseseznamem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76" w:lineRule="exact"/>
        <w:ind w:left="426" w:hanging="426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pacing w:val="-13"/>
          <w:sz w:val="20"/>
          <w:szCs w:val="20"/>
          <w:lang w:eastAsia="cs-CZ"/>
        </w:rPr>
        <w:t>3</w:t>
      </w:r>
      <w:r w:rsidRPr="002024F1">
        <w:rPr>
          <w:rFonts w:ascii="Arial" w:eastAsia="Times New Roman" w:hAnsi="Arial" w:cs="Arial"/>
          <w:color w:val="000000"/>
          <w:spacing w:val="-13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color w:val="000000"/>
          <w:spacing w:val="-13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Budoucí povinná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prohlašuje, že není žádným způsobem omezen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a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v právu zřídit k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 Dotčené(ným) nemovitosti(tem) 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věcné břemeno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-služebnost podle této smlouvy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, že 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Dotčená(né) nemovitost(ti)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není (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nejsou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)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zatíženy žádným zástavním, předkupním, či jiným věcným nebo závazkovým právem, kterým by byl znemožněn účel této Smlouvy. 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Budoucí povinná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prohlašuje, že 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jí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 nejsou známy žádné faktické nebo právní vady 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Dotčené(ných) nemovitosti(tí)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 xml:space="preserve">, kterými by byl znemožněn účel této </w:t>
      </w:r>
      <w:r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s</w:t>
      </w:r>
      <w:r w:rsidRPr="00FA1104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>mlouvy.</w:t>
      </w:r>
    </w:p>
    <w:p w:rsidR="001B254E" w:rsidRPr="001B254E" w:rsidRDefault="00A67DCF" w:rsidP="001B254E">
      <w:pPr>
        <w:shd w:val="clear" w:color="auto" w:fill="FFFFFF"/>
        <w:tabs>
          <w:tab w:val="left" w:pos="360"/>
        </w:tabs>
        <w:spacing w:before="120" w:line="276" w:lineRule="exact"/>
        <w:ind w:left="426" w:hanging="426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 w:rsidRPr="002024F1">
        <w:rPr>
          <w:rFonts w:ascii="Arial" w:eastAsia="Times New Roman" w:hAnsi="Arial" w:cs="Arial"/>
          <w:color w:val="000000"/>
          <w:spacing w:val="-4"/>
          <w:sz w:val="20"/>
          <w:szCs w:val="20"/>
          <w:lang w:eastAsia="cs-CZ"/>
        </w:rPr>
        <w:tab/>
      </w:r>
    </w:p>
    <w:p w:rsidR="001B254E" w:rsidRDefault="001B254E" w:rsidP="002024F1">
      <w:pPr>
        <w:ind w:left="540" w:hanging="540"/>
        <w:jc w:val="center"/>
        <w:rPr>
          <w:rFonts w:ascii="Arial Black" w:eastAsia="Times New Roman" w:hAnsi="Arial Black" w:cs="Arial"/>
          <w:b/>
          <w:sz w:val="20"/>
          <w:szCs w:val="20"/>
          <w:lang w:eastAsia="cs-CZ"/>
        </w:rPr>
      </w:pPr>
    </w:p>
    <w:p w:rsidR="00BF0966" w:rsidRPr="002024F1" w:rsidRDefault="00BF0966" w:rsidP="00BF0966">
      <w:pPr>
        <w:ind w:left="540" w:hanging="540"/>
        <w:jc w:val="center"/>
        <w:rPr>
          <w:rFonts w:ascii="Arial Black" w:eastAsia="Times New Roman" w:hAnsi="Arial Black" w:cs="Arial"/>
          <w:b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b/>
          <w:sz w:val="20"/>
          <w:szCs w:val="20"/>
          <w:lang w:eastAsia="cs-CZ"/>
        </w:rPr>
        <w:t xml:space="preserve">Článek </w:t>
      </w:r>
      <w:r>
        <w:rPr>
          <w:rFonts w:ascii="Arial Black" w:eastAsia="Times New Roman" w:hAnsi="Arial Black" w:cs="Arial"/>
          <w:b/>
          <w:sz w:val="20"/>
          <w:szCs w:val="20"/>
          <w:lang w:eastAsia="cs-CZ"/>
        </w:rPr>
        <w:t>I</w:t>
      </w:r>
      <w:r w:rsidRPr="002024F1">
        <w:rPr>
          <w:rFonts w:ascii="Arial Black" w:eastAsia="Times New Roman" w:hAnsi="Arial Black" w:cs="Arial"/>
          <w:b/>
          <w:sz w:val="20"/>
          <w:szCs w:val="20"/>
          <w:lang w:eastAsia="cs-CZ"/>
        </w:rPr>
        <w:t xml:space="preserve">II. </w:t>
      </w:r>
    </w:p>
    <w:p w:rsidR="00BF0966" w:rsidRPr="002024F1" w:rsidRDefault="00BF0966" w:rsidP="00BF0966">
      <w:pPr>
        <w:ind w:left="540" w:hanging="540"/>
        <w:jc w:val="center"/>
        <w:rPr>
          <w:rFonts w:ascii="Arial Black" w:eastAsia="Times New Roman" w:hAnsi="Arial Black" w:cs="Arial"/>
          <w:b/>
          <w:sz w:val="20"/>
          <w:szCs w:val="20"/>
          <w:lang w:eastAsia="cs-CZ"/>
        </w:rPr>
      </w:pPr>
      <w:r>
        <w:rPr>
          <w:rFonts w:ascii="Arial Black" w:eastAsia="Times New Roman" w:hAnsi="Arial Black" w:cs="Arial"/>
          <w:b/>
          <w:sz w:val="20"/>
          <w:szCs w:val="20"/>
          <w:lang w:eastAsia="cs-CZ"/>
        </w:rPr>
        <w:t>Předmět smlouvy</w:t>
      </w:r>
      <w:r w:rsidRPr="002024F1">
        <w:rPr>
          <w:rFonts w:ascii="Arial Black" w:eastAsia="Times New Roman" w:hAnsi="Arial Black" w:cs="Arial"/>
          <w:b/>
          <w:sz w:val="20"/>
          <w:szCs w:val="20"/>
          <w:lang w:eastAsia="cs-CZ"/>
        </w:rPr>
        <w:t xml:space="preserve"> </w:t>
      </w:r>
      <w:r>
        <w:rPr>
          <w:rFonts w:ascii="Arial Black" w:eastAsia="Times New Roman" w:hAnsi="Arial Black" w:cs="Arial"/>
          <w:b/>
          <w:sz w:val="20"/>
          <w:szCs w:val="20"/>
          <w:lang w:eastAsia="cs-CZ"/>
        </w:rPr>
        <w:t xml:space="preserve">o uzavření budoucí smlouvy o zřízení věcného břemene – služebnosti a vlastní budoucí smlouvy </w:t>
      </w:r>
      <w:r w:rsidRPr="002024F1">
        <w:rPr>
          <w:rFonts w:ascii="Arial Black" w:eastAsia="Times New Roman" w:hAnsi="Arial Black" w:cs="Arial"/>
          <w:b/>
          <w:sz w:val="20"/>
          <w:szCs w:val="20"/>
          <w:lang w:eastAsia="cs-CZ"/>
        </w:rPr>
        <w:t>o zřízení věcného břemene</w:t>
      </w:r>
      <w:r>
        <w:rPr>
          <w:rFonts w:ascii="Arial Black" w:eastAsia="Times New Roman" w:hAnsi="Arial Black" w:cs="Arial"/>
          <w:b/>
          <w:sz w:val="20"/>
          <w:szCs w:val="20"/>
          <w:lang w:eastAsia="cs-CZ"/>
        </w:rPr>
        <w:t xml:space="preserve"> - služebnosti</w:t>
      </w:r>
    </w:p>
    <w:p w:rsidR="00BF0966" w:rsidRDefault="00BF0966" w:rsidP="00BF0966">
      <w:pPr>
        <w:ind w:left="540" w:hanging="540"/>
        <w:jc w:val="center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:rsidR="00BF0966" w:rsidRPr="003D20AC" w:rsidRDefault="00BF0966" w:rsidP="00BF0966">
      <w:pPr>
        <w:pStyle w:val="Odstavecseseznamem"/>
        <w:numPr>
          <w:ilvl w:val="0"/>
          <w:numId w:val="7"/>
        </w:numPr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D20AC">
        <w:rPr>
          <w:rFonts w:ascii="Arial" w:eastAsia="Times New Roman" w:hAnsi="Arial" w:cs="Arial"/>
          <w:sz w:val="20"/>
          <w:szCs w:val="20"/>
          <w:lang w:eastAsia="cs-CZ"/>
        </w:rPr>
        <w:t>Předmětem této smlouvy je sjednání podmínek pro uzavř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ení vlastní budoucí smlouvy ke 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>zřízení a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>vymezení věcného břemene - osobní služebnosti - zřízení umístění a provozování zařízení distribuční soustavy podle § 25 odst. 4 energetického zákona a ve smyslu obecných ustanovení o  služebnosti podle § 12</w:t>
      </w:r>
      <w:r>
        <w:rPr>
          <w:rFonts w:ascii="Arial" w:eastAsia="Times New Roman" w:hAnsi="Arial" w:cs="Arial"/>
          <w:sz w:val="20"/>
          <w:szCs w:val="20"/>
          <w:lang w:eastAsia="cs-CZ"/>
        </w:rPr>
        <w:t>57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až § 1266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občanského zákoníku</w:t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9577C8">
        <w:t xml:space="preserve"> </w:t>
      </w:r>
      <w:r w:rsidRPr="00B34755">
        <w:rPr>
          <w:rFonts w:ascii="Arial" w:eastAsia="Times New Roman" w:hAnsi="Arial" w:cs="Arial"/>
          <w:sz w:val="20"/>
          <w:szCs w:val="20"/>
          <w:lang w:eastAsia="cs-CZ"/>
        </w:rPr>
        <w:t>nepodléhající úpravě služebnosti inženýrské sítě ve smyslu § 1267 a násl. občanského zákoníku z důvodu odlišného jejího obsahu a účelu oproti zvláštní právní úpravě stanovené energetickým zákonem</w:t>
      </w:r>
      <w:r w:rsidRPr="009577C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(dále jen „věcné břemeno“, ve vztahu k vlastní budoucí smlouvě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 zřízení věcného břemene – služebnosti 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>dále jen „Vlastní smlouva“),</w:t>
      </w:r>
    </w:p>
    <w:p w:rsidR="00BF0966" w:rsidRPr="00FA1104" w:rsidRDefault="00BF0966" w:rsidP="00BF0966">
      <w:pPr>
        <w:pStyle w:val="Odstavecseseznamem"/>
        <w:ind w:left="426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:rsidR="00BF0966" w:rsidRPr="00FA1104" w:rsidRDefault="00BF0966" w:rsidP="00BF096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FA1104">
        <w:rPr>
          <w:rFonts w:ascii="Arial" w:hAnsi="Arial" w:cs="Arial"/>
          <w:sz w:val="20"/>
          <w:szCs w:val="20"/>
          <w:lang w:eastAsia="cs-CZ"/>
        </w:rPr>
        <w:t>Smluvní strany se za účelem umístění Součást</w:t>
      </w:r>
      <w:r>
        <w:rPr>
          <w:rFonts w:ascii="Arial" w:hAnsi="Arial" w:cs="Arial"/>
          <w:sz w:val="20"/>
          <w:szCs w:val="20"/>
          <w:lang w:eastAsia="cs-CZ"/>
        </w:rPr>
        <w:t>i</w:t>
      </w:r>
      <w:r w:rsidRPr="00FA1104">
        <w:rPr>
          <w:rFonts w:ascii="Arial" w:hAnsi="Arial" w:cs="Arial"/>
          <w:sz w:val="20"/>
          <w:szCs w:val="20"/>
          <w:lang w:eastAsia="cs-CZ"/>
        </w:rPr>
        <w:t xml:space="preserve"> distribuční soustavy na </w:t>
      </w:r>
      <w:r>
        <w:rPr>
          <w:rFonts w:ascii="Arial" w:hAnsi="Arial" w:cs="Arial"/>
          <w:sz w:val="20"/>
          <w:szCs w:val="20"/>
          <w:lang w:eastAsia="cs-CZ"/>
        </w:rPr>
        <w:t xml:space="preserve">Dotčené(ných) nemovitosti(tech) </w:t>
      </w:r>
      <w:r w:rsidRPr="00FA1104">
        <w:rPr>
          <w:rFonts w:ascii="Arial" w:hAnsi="Arial" w:cs="Arial"/>
          <w:sz w:val="20"/>
          <w:szCs w:val="20"/>
          <w:lang w:eastAsia="cs-CZ"/>
        </w:rPr>
        <w:t xml:space="preserve">a za účelem jejího provozování dohodly na zřízení věcného břemene, jehož obsahem je právo </w:t>
      </w:r>
      <w:r>
        <w:rPr>
          <w:rFonts w:ascii="Arial" w:hAnsi="Arial" w:cs="Arial"/>
          <w:sz w:val="20"/>
          <w:szCs w:val="20"/>
          <w:lang w:eastAsia="cs-CZ"/>
        </w:rPr>
        <w:t>Budoucí o</w:t>
      </w:r>
      <w:r w:rsidRPr="00FA1104">
        <w:rPr>
          <w:rFonts w:ascii="Arial" w:hAnsi="Arial" w:cs="Arial"/>
          <w:sz w:val="20"/>
          <w:szCs w:val="20"/>
          <w:lang w:eastAsia="cs-CZ"/>
        </w:rPr>
        <w:t xml:space="preserve">právněné </w:t>
      </w:r>
      <w:r>
        <w:rPr>
          <w:rFonts w:ascii="Arial" w:hAnsi="Arial" w:cs="Arial"/>
          <w:sz w:val="20"/>
          <w:szCs w:val="20"/>
          <w:lang w:eastAsia="cs-CZ"/>
        </w:rPr>
        <w:t xml:space="preserve">na Dotčené(ných) nemovitosti(tech) umístit, </w:t>
      </w:r>
      <w:r w:rsidRPr="00FA1104">
        <w:rPr>
          <w:rFonts w:ascii="Arial" w:hAnsi="Arial" w:cs="Arial"/>
          <w:sz w:val="20"/>
          <w:szCs w:val="20"/>
          <w:lang w:eastAsia="cs-CZ"/>
        </w:rPr>
        <w:t>zřídit, provozovat, opravovat</w:t>
      </w:r>
      <w:r>
        <w:rPr>
          <w:rFonts w:ascii="Arial" w:hAnsi="Arial" w:cs="Arial"/>
          <w:sz w:val="20"/>
          <w:szCs w:val="20"/>
          <w:lang w:eastAsia="cs-CZ"/>
        </w:rPr>
        <w:t>, činit údržbu, úpravu obnovu a výměnu</w:t>
      </w:r>
      <w:r w:rsidRPr="00FA1104">
        <w:rPr>
          <w:rFonts w:ascii="Arial" w:hAnsi="Arial" w:cs="Arial"/>
          <w:sz w:val="20"/>
          <w:szCs w:val="20"/>
          <w:lang w:eastAsia="cs-CZ"/>
        </w:rPr>
        <w:t xml:space="preserve"> Součást</w:t>
      </w:r>
      <w:r>
        <w:rPr>
          <w:rFonts w:ascii="Arial" w:hAnsi="Arial" w:cs="Arial"/>
          <w:sz w:val="20"/>
          <w:szCs w:val="20"/>
          <w:lang w:eastAsia="cs-CZ"/>
        </w:rPr>
        <w:t>i</w:t>
      </w:r>
      <w:r w:rsidRPr="00FA1104">
        <w:rPr>
          <w:rFonts w:ascii="Arial" w:hAnsi="Arial" w:cs="Arial"/>
          <w:sz w:val="20"/>
          <w:szCs w:val="20"/>
          <w:lang w:eastAsia="cs-CZ"/>
        </w:rPr>
        <w:t xml:space="preserve"> distribuční soustavy</w:t>
      </w:r>
      <w:r>
        <w:rPr>
          <w:rFonts w:ascii="Arial" w:hAnsi="Arial" w:cs="Arial"/>
          <w:sz w:val="20"/>
          <w:szCs w:val="20"/>
          <w:lang w:eastAsia="cs-CZ"/>
        </w:rPr>
        <w:t>.</w:t>
      </w:r>
    </w:p>
    <w:p w:rsidR="00BF0966" w:rsidRPr="00FA1104" w:rsidRDefault="00BF0966" w:rsidP="00BF0966">
      <w:pPr>
        <w:pStyle w:val="Odstavecseseznamem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:rsidR="00BF0966" w:rsidRPr="003D20AC" w:rsidRDefault="00BF0966" w:rsidP="00BF096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D20AC">
        <w:rPr>
          <w:rFonts w:ascii="Arial" w:eastAsia="Times New Roman" w:hAnsi="Arial" w:cs="Arial"/>
          <w:sz w:val="20"/>
          <w:szCs w:val="20"/>
          <w:lang w:eastAsia="cs-CZ"/>
        </w:rPr>
        <w:t>Budoucí oprávněný se zavazuje po dokončení stavby Součást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i distribuční soustavy provést 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zaměření její přesné polohy a vyhotovit technický podklad </w:t>
      </w:r>
      <w:r>
        <w:rPr>
          <w:rFonts w:ascii="Arial" w:eastAsia="Times New Roman" w:hAnsi="Arial" w:cs="Arial"/>
          <w:sz w:val="20"/>
          <w:szCs w:val="20"/>
          <w:lang w:eastAsia="cs-CZ"/>
        </w:rPr>
        <w:t>(geometrický plán pro vyznačení rozsahu věcného břemene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>), vyhotovit Vlastní smlouvu a zaslat Budouc</w:t>
      </w:r>
      <w:r>
        <w:rPr>
          <w:rFonts w:ascii="Arial" w:eastAsia="Times New Roman" w:hAnsi="Arial" w:cs="Arial"/>
          <w:sz w:val="20"/>
          <w:szCs w:val="20"/>
          <w:lang w:eastAsia="cs-CZ"/>
        </w:rPr>
        <w:t>í povinné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písemnou výzvu k uzavření Vlastní smlouvy, jejíž přílohou bude vyhotovený geometrický plán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pro vyznačení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 rozsahu věcného břemene na </w:t>
      </w:r>
      <w:r>
        <w:rPr>
          <w:rFonts w:ascii="Arial" w:eastAsia="Times New Roman" w:hAnsi="Arial" w:cs="Arial"/>
          <w:sz w:val="20"/>
          <w:szCs w:val="20"/>
          <w:lang w:eastAsia="cs-CZ"/>
        </w:rPr>
        <w:t>Dotčené(ných) nemovitosti(tech)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>, dojde-li věcným břemenem k dotčení pozemku, popř. situační snímek umístění Součásti distribuční soustavy, dojde-li v</w:t>
      </w:r>
      <w:r>
        <w:rPr>
          <w:rFonts w:ascii="Arial" w:eastAsia="Times New Roman" w:hAnsi="Arial" w:cs="Arial"/>
          <w:sz w:val="20"/>
          <w:szCs w:val="20"/>
          <w:lang w:eastAsia="cs-CZ"/>
        </w:rPr>
        <w:t>ěcným břemenem k dotčení budovy</w:t>
      </w:r>
      <w:r w:rsidRPr="00EA3CC5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A3CC5">
        <w:rPr>
          <w:rFonts w:ascii="Arial" w:eastAsia="Times New Roman" w:hAnsi="Arial" w:cs="Arial"/>
          <w:b/>
          <w:spacing w:val="-4"/>
          <w:sz w:val="20"/>
          <w:szCs w:val="20"/>
          <w:lang w:eastAsia="cs-CZ"/>
        </w:rPr>
        <w:t xml:space="preserve"> </w:t>
      </w:r>
    </w:p>
    <w:p w:rsidR="00566910" w:rsidRPr="00566910" w:rsidRDefault="00566910" w:rsidP="00566910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0966" w:rsidRPr="003D20AC" w:rsidRDefault="00BF0966" w:rsidP="00BF096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D20AC">
        <w:rPr>
          <w:rFonts w:ascii="Arial" w:eastAsia="Times New Roman" w:hAnsi="Arial" w:cs="Arial"/>
          <w:sz w:val="20"/>
          <w:szCs w:val="20"/>
          <w:lang w:eastAsia="cs-CZ"/>
        </w:rPr>
        <w:t xml:space="preserve">Předpokládaný rozsah omezení Dotčené(ných) nemovitosti(tí) věcným břemenem činí </w:t>
      </w:r>
      <w:r w:rsidR="00EB136B">
        <w:rPr>
          <w:rFonts w:ascii="Arial" w:eastAsia="Times New Roman" w:hAnsi="Arial" w:cs="Arial"/>
          <w:sz w:val="20"/>
          <w:szCs w:val="20"/>
          <w:lang w:eastAsia="cs-CZ"/>
        </w:rPr>
        <w:t>130</w:t>
      </w:r>
      <w:r w:rsidR="001D316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D20AC">
        <w:rPr>
          <w:rFonts w:ascii="Arial" w:eastAsia="Times New Roman" w:hAnsi="Arial" w:cs="Arial"/>
          <w:sz w:val="20"/>
          <w:szCs w:val="20"/>
          <w:lang w:eastAsia="cs-CZ"/>
        </w:rPr>
        <w:t>m² a  nepřesáhne rozsah vyznačený v situačním snímku tvořícím přílohu č. 1 této smlouvy, popř. ve zvlášť vyhotovených situačních snímcích tvořících přílohy č. 1 a 2 této smlouvy, v případě, že jejím obsahem dojde k dotčení věcným břemenem Pozemku(ků) a souč</w:t>
      </w:r>
      <w:r>
        <w:rPr>
          <w:rFonts w:ascii="Arial" w:eastAsia="Times New Roman" w:hAnsi="Arial" w:cs="Arial"/>
          <w:sz w:val="20"/>
          <w:szCs w:val="20"/>
          <w:lang w:eastAsia="cs-CZ"/>
        </w:rPr>
        <w:t>asně též  Budovy, kdy rozsah dotčení  budovy věcným břemenem bude obsahem přílohy č. 2.</w:t>
      </w:r>
    </w:p>
    <w:p w:rsidR="00BF0966" w:rsidRPr="00FA1104" w:rsidRDefault="00BF0966" w:rsidP="00BF0966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0966" w:rsidRPr="00E774B8" w:rsidRDefault="00BF0966" w:rsidP="00BF096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0C6445">
        <w:rPr>
          <w:rFonts w:ascii="Arial" w:eastAsia="Times New Roman" w:hAnsi="Arial" w:cs="Arial"/>
          <w:sz w:val="20"/>
          <w:szCs w:val="20"/>
          <w:lang w:eastAsia="cs-CZ"/>
        </w:rPr>
        <w:lastRenderedPageBreak/>
        <w:t>Budoucí oprávněn</w:t>
      </w:r>
      <w:r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vyzve ve lhůtě </w:t>
      </w:r>
      <w:r w:rsidRPr="00E774B8">
        <w:rPr>
          <w:rFonts w:ascii="Arial" w:eastAsia="Times New Roman" w:hAnsi="Arial" w:cs="Arial"/>
          <w:sz w:val="20"/>
          <w:szCs w:val="20"/>
          <w:u w:val="single"/>
          <w:lang w:eastAsia="cs-CZ"/>
        </w:rPr>
        <w:t>do 6 kalendářních měsíců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ode dne právní moci kolaudačního rozhodnutí/vydání kolaudačního souhlasu, jímž se povoluje užívání stavby Součásti distribuční soustavy, </w:t>
      </w:r>
      <w:r w:rsidRPr="00E774B8">
        <w:rPr>
          <w:rFonts w:ascii="Arial" w:eastAsia="Times New Roman" w:hAnsi="Arial" w:cs="Arial"/>
          <w:sz w:val="20"/>
          <w:szCs w:val="20"/>
          <w:u w:val="single"/>
          <w:lang w:eastAsia="cs-CZ"/>
        </w:rPr>
        <w:t>nejpozději však do 5 let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od uzavření této smlo</w:t>
      </w:r>
      <w:r>
        <w:rPr>
          <w:rFonts w:ascii="Arial" w:eastAsia="Times New Roman" w:hAnsi="Arial" w:cs="Arial"/>
          <w:sz w:val="20"/>
          <w:szCs w:val="20"/>
          <w:lang w:eastAsia="cs-CZ"/>
        </w:rPr>
        <w:t>uvy o smlouvě budoucí, Budoucí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povinn</w:t>
      </w:r>
      <w:r>
        <w:rPr>
          <w:rFonts w:ascii="Arial" w:eastAsia="Times New Roman" w:hAnsi="Arial" w:cs="Arial"/>
          <w:sz w:val="20"/>
          <w:szCs w:val="20"/>
          <w:lang w:eastAsia="cs-CZ"/>
        </w:rPr>
        <w:t>ou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k uzavření Vlastní smlouvy za podmínek sjednaných touto smlouvou o smlouvě budoucí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 zřízení věcného břemene – služebnosti (dále jen Smlouva o smlouvě budoucí).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>polu s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výzvou předloží Budoucí oprávněn</w:t>
      </w:r>
      <w:r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Budoucí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povinné, 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>návrh Vlastní smlouvy. Budoucí povinn</w:t>
      </w:r>
      <w:r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se zavazuje Vlastní smlouvu uzavřít nejpozději do </w:t>
      </w:r>
      <w:r>
        <w:rPr>
          <w:rFonts w:ascii="Arial" w:eastAsia="Times New Roman" w:hAnsi="Arial" w:cs="Arial"/>
          <w:sz w:val="20"/>
          <w:szCs w:val="20"/>
          <w:lang w:eastAsia="cs-CZ"/>
        </w:rPr>
        <w:t>9</w:t>
      </w:r>
      <w:r w:rsidRPr="000C6445">
        <w:rPr>
          <w:rFonts w:ascii="Arial" w:eastAsia="Times New Roman" w:hAnsi="Arial" w:cs="Arial"/>
          <w:sz w:val="20"/>
          <w:szCs w:val="20"/>
          <w:lang w:eastAsia="cs-CZ"/>
        </w:rPr>
        <w:t>0 dnů ode dne doručení výzvy a návrhu dle tohoto ustanovení.</w:t>
      </w:r>
    </w:p>
    <w:p w:rsidR="00BF0966" w:rsidRPr="00E774B8" w:rsidRDefault="00BF0966" w:rsidP="00BF0966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0966" w:rsidRPr="00FA1104" w:rsidRDefault="00BF0966" w:rsidP="00BF0966">
      <w:pPr>
        <w:pStyle w:val="Odstavecseseznamem"/>
        <w:ind w:left="426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0C644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F0966" w:rsidRPr="00FA1104" w:rsidRDefault="00BF0966" w:rsidP="00BF096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1B2638">
        <w:rPr>
          <w:rFonts w:ascii="Arial" w:eastAsia="Times New Roman" w:hAnsi="Arial" w:cs="Arial"/>
          <w:sz w:val="20"/>
          <w:szCs w:val="20"/>
          <w:lang w:eastAsia="cs-CZ"/>
        </w:rPr>
        <w:t>Do doby uzavření Vlas</w:t>
      </w:r>
      <w:r>
        <w:rPr>
          <w:rFonts w:ascii="Arial" w:eastAsia="Times New Roman" w:hAnsi="Arial" w:cs="Arial"/>
          <w:sz w:val="20"/>
          <w:szCs w:val="20"/>
          <w:lang w:eastAsia="cs-CZ"/>
        </w:rPr>
        <w:t>tní smlouvy jsou Smluvní strany vázány</w:t>
      </w:r>
      <w:r w:rsidRPr="001B2638">
        <w:rPr>
          <w:rFonts w:ascii="Arial" w:eastAsia="Times New Roman" w:hAnsi="Arial" w:cs="Arial"/>
          <w:sz w:val="20"/>
          <w:szCs w:val="20"/>
          <w:lang w:eastAsia="cs-CZ"/>
        </w:rPr>
        <w:t xml:space="preserve"> obsahem této </w:t>
      </w: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1B2638">
        <w:rPr>
          <w:rFonts w:ascii="Arial" w:eastAsia="Times New Roman" w:hAnsi="Arial" w:cs="Arial"/>
          <w:sz w:val="20"/>
          <w:szCs w:val="20"/>
          <w:lang w:eastAsia="cs-CZ"/>
        </w:rPr>
        <w:t>mlouvy o smlouvě budoucí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1B2638">
        <w:rPr>
          <w:rFonts w:ascii="Arial" w:eastAsia="Times New Roman" w:hAnsi="Arial" w:cs="Arial"/>
          <w:sz w:val="20"/>
          <w:szCs w:val="20"/>
          <w:lang w:eastAsia="cs-CZ"/>
        </w:rPr>
        <w:t>a zavazují se, že neučiní žádné právní ani jiné kroky, které by vedly ke zmaření jejího účelu.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F0966" w:rsidRPr="00FA1104" w:rsidRDefault="00BF0966" w:rsidP="00BF0966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0966" w:rsidRPr="00FA1104" w:rsidRDefault="00BF0966" w:rsidP="00BF096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se dohodly</w:t>
      </w:r>
      <w:r w:rsidRPr="00550C48">
        <w:rPr>
          <w:rFonts w:ascii="Arial" w:eastAsia="Times New Roman" w:hAnsi="Arial" w:cs="Arial"/>
          <w:sz w:val="20"/>
          <w:szCs w:val="20"/>
          <w:lang w:eastAsia="cs-CZ"/>
        </w:rPr>
        <w:t>, že práva odpovídající věcnému břemeni, k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550C48">
        <w:rPr>
          <w:rFonts w:ascii="Arial" w:eastAsia="Times New Roman" w:hAnsi="Arial" w:cs="Arial"/>
          <w:sz w:val="20"/>
          <w:szCs w:val="20"/>
          <w:lang w:eastAsia="cs-CZ"/>
        </w:rPr>
        <w:t xml:space="preserve">jejichž vzniku dojde až zřízením věcného břemene na základě Vlastní smlouvy, budou </w:t>
      </w:r>
      <w:r w:rsidRPr="00E774B8">
        <w:rPr>
          <w:rFonts w:ascii="Arial" w:eastAsia="Times New Roman" w:hAnsi="Arial" w:cs="Arial"/>
          <w:sz w:val="20"/>
          <w:szCs w:val="20"/>
          <w:u w:val="single"/>
          <w:lang w:eastAsia="cs-CZ"/>
        </w:rPr>
        <w:t>zřízena úplatně</w:t>
      </w:r>
      <w:r w:rsidRPr="00550C48">
        <w:rPr>
          <w:rFonts w:ascii="Arial" w:eastAsia="Times New Roman" w:hAnsi="Arial" w:cs="Arial"/>
          <w:sz w:val="20"/>
          <w:szCs w:val="20"/>
          <w:lang w:eastAsia="cs-CZ"/>
        </w:rPr>
        <w:t xml:space="preserve">. Smluvní strany se dohodly, že nad rámec výše popsané </w:t>
      </w:r>
      <w:r>
        <w:rPr>
          <w:rFonts w:ascii="Arial" w:eastAsia="Times New Roman" w:hAnsi="Arial" w:cs="Arial"/>
          <w:sz w:val="20"/>
          <w:szCs w:val="20"/>
          <w:lang w:eastAsia="cs-CZ"/>
        </w:rPr>
        <w:t>náhrady nemá Budoucí povinná</w:t>
      </w:r>
      <w:r w:rsidRPr="00550C48">
        <w:rPr>
          <w:rFonts w:ascii="Arial" w:eastAsia="Times New Roman" w:hAnsi="Arial" w:cs="Arial"/>
          <w:sz w:val="20"/>
          <w:szCs w:val="20"/>
          <w:lang w:eastAsia="cs-CZ"/>
        </w:rPr>
        <w:t xml:space="preserve"> za zřizované věcné břemeno nárok na žádné další úhrady (např. nájemné).</w:t>
      </w:r>
      <w:r w:rsidRPr="00550C48">
        <w:t xml:space="preserve"> </w:t>
      </w:r>
    </w:p>
    <w:p w:rsidR="00BF0966" w:rsidRPr="00FA1104" w:rsidRDefault="00BF0966" w:rsidP="00BF0966">
      <w:pPr>
        <w:pStyle w:val="Odstavecseseznamem"/>
        <w:ind w:left="426" w:hanging="426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0966" w:rsidRPr="00FA1104" w:rsidRDefault="00BF0966" w:rsidP="00BF096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550C48">
        <w:rPr>
          <w:rFonts w:ascii="Arial" w:eastAsia="Times New Roman" w:hAnsi="Arial" w:cs="Arial"/>
          <w:sz w:val="20"/>
          <w:szCs w:val="20"/>
          <w:lang w:eastAsia="cs-CZ"/>
        </w:rPr>
        <w:t>Výše jednorázové náhrady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vyplacená straně povinné</w:t>
      </w:r>
      <w:r w:rsidRPr="00550C48">
        <w:rPr>
          <w:rFonts w:ascii="Arial" w:eastAsia="Times New Roman" w:hAnsi="Arial" w:cs="Arial"/>
          <w:sz w:val="20"/>
          <w:szCs w:val="20"/>
          <w:lang w:eastAsia="cs-CZ"/>
        </w:rPr>
        <w:t xml:space="preserve"> za zřízení výše popsaných práv odpovídajících věcnému břemeni bude činit </w:t>
      </w:r>
      <w:r w:rsidR="00EB136B">
        <w:rPr>
          <w:rFonts w:ascii="Arial" w:eastAsia="Times New Roman" w:hAnsi="Arial" w:cs="Arial"/>
          <w:b/>
          <w:sz w:val="20"/>
          <w:szCs w:val="20"/>
          <w:lang w:eastAsia="cs-CZ"/>
        </w:rPr>
        <w:t>2.7</w:t>
      </w:r>
      <w:r w:rsidR="001D3164" w:rsidRPr="001D3164">
        <w:rPr>
          <w:rFonts w:ascii="Arial" w:eastAsia="Times New Roman" w:hAnsi="Arial" w:cs="Arial"/>
          <w:b/>
          <w:sz w:val="20"/>
          <w:szCs w:val="20"/>
          <w:lang w:eastAsia="cs-CZ"/>
        </w:rPr>
        <w:t>00,-</w:t>
      </w:r>
      <w:r w:rsidRPr="001D316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Kč</w:t>
      </w:r>
      <w:r w:rsidRPr="00550C4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/slovy </w:t>
      </w:r>
      <w:r w:rsidR="00EB136B">
        <w:rPr>
          <w:rFonts w:ascii="Arial" w:eastAsia="Times New Roman" w:hAnsi="Arial" w:cs="Arial"/>
          <w:sz w:val="20"/>
          <w:szCs w:val="20"/>
          <w:lang w:eastAsia="cs-CZ"/>
        </w:rPr>
        <w:t>dvatisícesedmset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korun českých/</w:t>
      </w:r>
      <w:r w:rsidRPr="00E774B8">
        <w:rPr>
          <w:rFonts w:ascii="Arial" w:eastAsia="Times New Roman" w:hAnsi="Arial" w:cs="Arial"/>
          <w:b/>
          <w:color w:val="FF0000"/>
          <w:spacing w:val="-4"/>
          <w:sz w:val="20"/>
          <w:szCs w:val="20"/>
          <w:lang w:eastAsia="cs-CZ"/>
        </w:rPr>
        <w:t xml:space="preserve"> </w:t>
      </w:r>
      <w:r w:rsidRPr="00550C48">
        <w:rPr>
          <w:rFonts w:ascii="Arial" w:eastAsia="Times New Roman" w:hAnsi="Arial" w:cs="Arial"/>
          <w:sz w:val="20"/>
          <w:szCs w:val="20"/>
          <w:lang w:eastAsia="cs-CZ"/>
        </w:rPr>
        <w:t>(dále také jen „náhrada“) a k poskytnutí náhrady dojde za podmínek sjednaných Vlastní smlouvou.</w:t>
      </w:r>
    </w:p>
    <w:p w:rsidR="007A3808" w:rsidRDefault="007A3808" w:rsidP="00992D5A">
      <w:pPr>
        <w:widowControl w:val="0"/>
        <w:jc w:val="center"/>
        <w:rPr>
          <w:rFonts w:ascii="Arial Black" w:eastAsia="Times New Roman" w:hAnsi="Arial Black" w:cs="Arial"/>
          <w:sz w:val="20"/>
          <w:szCs w:val="20"/>
          <w:lang w:eastAsia="cs-CZ"/>
        </w:rPr>
      </w:pPr>
    </w:p>
    <w:p w:rsidR="00D105AE" w:rsidRDefault="00D105AE" w:rsidP="00992D5A">
      <w:pPr>
        <w:widowControl w:val="0"/>
        <w:jc w:val="center"/>
        <w:rPr>
          <w:rFonts w:ascii="Arial Black" w:eastAsia="Times New Roman" w:hAnsi="Arial Black" w:cs="Arial"/>
          <w:sz w:val="20"/>
          <w:szCs w:val="20"/>
          <w:lang w:eastAsia="cs-CZ"/>
        </w:rPr>
      </w:pPr>
    </w:p>
    <w:p w:rsidR="002024F1" w:rsidRPr="002024F1" w:rsidRDefault="00B61025" w:rsidP="00992D5A">
      <w:pPr>
        <w:widowControl w:val="0"/>
        <w:jc w:val="center"/>
        <w:rPr>
          <w:rFonts w:ascii="Arial Black" w:eastAsia="Times New Roman" w:hAnsi="Arial Black" w:cs="Arial"/>
          <w:sz w:val="20"/>
          <w:szCs w:val="20"/>
          <w:lang w:eastAsia="cs-CZ"/>
        </w:rPr>
      </w:pPr>
      <w:r>
        <w:rPr>
          <w:rFonts w:ascii="Arial Black" w:eastAsia="Times New Roman" w:hAnsi="Arial Black" w:cs="Arial"/>
          <w:sz w:val="20"/>
          <w:szCs w:val="20"/>
          <w:lang w:eastAsia="cs-CZ"/>
        </w:rPr>
        <w:t>Článek IV</w:t>
      </w:r>
      <w:r w:rsidR="002024F1" w:rsidRPr="002024F1">
        <w:rPr>
          <w:rFonts w:ascii="Arial Black" w:eastAsia="Times New Roman" w:hAnsi="Arial Black" w:cs="Arial"/>
          <w:sz w:val="20"/>
          <w:szCs w:val="20"/>
          <w:lang w:eastAsia="cs-CZ"/>
        </w:rPr>
        <w:t>.</w:t>
      </w:r>
    </w:p>
    <w:p w:rsidR="002024F1" w:rsidRPr="002024F1" w:rsidRDefault="002024F1" w:rsidP="00992D5A">
      <w:pPr>
        <w:widowControl w:val="0"/>
        <w:jc w:val="center"/>
        <w:rPr>
          <w:rFonts w:ascii="Arial Black" w:eastAsia="Times New Roman" w:hAnsi="Arial Black" w:cs="Arial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sz w:val="20"/>
          <w:szCs w:val="20"/>
          <w:lang w:eastAsia="cs-CZ"/>
        </w:rPr>
        <w:t>Smlouva o právu provést stavbu</w:t>
      </w:r>
    </w:p>
    <w:p w:rsidR="002024F1" w:rsidRPr="002024F1" w:rsidRDefault="002024F1" w:rsidP="002024F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Budoucí povinná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v souvislosti s přípravou a realizací výstavby Součásti distribuční soustavy a pro účely územního a stavebního řízení před příslušným stavebním úřad</w:t>
      </w:r>
      <w:r>
        <w:rPr>
          <w:rFonts w:ascii="Arial" w:eastAsia="Times New Roman" w:hAnsi="Arial" w:cs="Arial"/>
          <w:sz w:val="20"/>
          <w:szCs w:val="20"/>
          <w:lang w:eastAsia="cs-CZ"/>
        </w:rPr>
        <w:t>em zřizuje ve prospěch Budoucí oprávněné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jako stavebníka v rozsahu, v němž stavba Součásti distribuční soustavy zasáhne </w:t>
      </w:r>
      <w:r>
        <w:rPr>
          <w:rFonts w:ascii="Arial" w:eastAsia="Times New Roman" w:hAnsi="Arial" w:cs="Arial"/>
          <w:sz w:val="20"/>
          <w:szCs w:val="20"/>
          <w:lang w:eastAsia="cs-CZ"/>
        </w:rPr>
        <w:t>Dotčenou(né) nemovitost(ti)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, podle </w:t>
      </w: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mlouvy o smlouvě budoucí, právo provést stavbu Součásti distribuční soustavy na </w:t>
      </w:r>
      <w:r>
        <w:rPr>
          <w:rFonts w:ascii="Arial" w:eastAsia="Times New Roman" w:hAnsi="Arial" w:cs="Arial"/>
          <w:sz w:val="20"/>
          <w:szCs w:val="20"/>
          <w:lang w:eastAsia="cs-CZ"/>
        </w:rPr>
        <w:t>Dotčené(ných) nemovitosti(tech) a to na základě příslušných ustanovení stavebního zákona</w:t>
      </w:r>
      <w:r w:rsidRPr="002024F1">
        <w:rPr>
          <w:rFonts w:ascii="Arial" w:eastAsia="Times New Roman" w:hAnsi="Arial" w:cs="Arial"/>
          <w:i/>
          <w:sz w:val="20"/>
          <w:szCs w:val="20"/>
          <w:lang w:eastAsia="cs-CZ"/>
        </w:rPr>
        <w:t>.</w:t>
      </w:r>
    </w:p>
    <w:p w:rsidR="002024F1" w:rsidRPr="002024F1" w:rsidRDefault="002024F1" w:rsidP="002024F1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FD2E8C" w:rsidRDefault="00B61025" w:rsidP="00B6102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D2E8C">
        <w:rPr>
          <w:rFonts w:ascii="Arial" w:eastAsia="Times New Roman" w:hAnsi="Arial" w:cs="Arial"/>
          <w:sz w:val="20"/>
          <w:szCs w:val="20"/>
          <w:lang w:eastAsia="cs-CZ"/>
        </w:rPr>
        <w:t>Rozsah předpokládaného maximálního dotčení Dotčené(ných) nemovitosti(tí) stavbou Součásti distribuční soustavy je ve vztahu k Pozemku(kům) je totožný jak je konkrétně vyznačen v situačním snímku v příloze č. 1 výše uvedené Smlouvy o smlouvě budoucí.</w:t>
      </w:r>
    </w:p>
    <w:p w:rsidR="00B61025" w:rsidRPr="00FD2E8C" w:rsidRDefault="00B61025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FD2E8C" w:rsidRDefault="00B61025" w:rsidP="00B6102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D2E8C">
        <w:rPr>
          <w:rFonts w:ascii="Arial" w:eastAsia="Times New Roman" w:hAnsi="Arial" w:cs="Arial"/>
          <w:sz w:val="20"/>
          <w:szCs w:val="20"/>
          <w:lang w:eastAsia="cs-CZ"/>
        </w:rPr>
        <w:t>Budoucí oprávněná touto smlouvou o právu provést stavbu od Budoucí povinné ve sjednaném rozsahu právo provést stavbu podle příslušných ustanovení stavebního zákona přijímá.</w:t>
      </w:r>
    </w:p>
    <w:p w:rsidR="00B61025" w:rsidRPr="00FD2E8C" w:rsidRDefault="00B61025" w:rsidP="00B61025">
      <w:pPr>
        <w:widowControl w:val="0"/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FD2E8C" w:rsidRDefault="00B61025" w:rsidP="00B6102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D2E8C">
        <w:rPr>
          <w:rFonts w:ascii="Arial" w:eastAsia="Times New Roman" w:hAnsi="Arial" w:cs="Arial"/>
          <w:sz w:val="20"/>
          <w:szCs w:val="20"/>
          <w:lang w:eastAsia="cs-CZ"/>
        </w:rPr>
        <w:t>Účastníci této smlouvy o právu provést stavbu se dohodli, že Budoucí oprávněná je oprávněna provádět na Dotčené(ných) nemovitosti(tech) výstavbu Součásti distribuční soustavy prostřednictvím třetích osob. V souvislosti s výstavbou Součásti distribuční soustavy se Budoucí povinná dále zavazuje umožnit v nezbytném rozsahu Budoucí oprávněné, případně jí určeným třetím osobám, přístup a příjezd na Dotčenou(né) nemovitost(ti), tj. na Pozemek(ky)</w:t>
      </w:r>
      <w:r w:rsidRPr="00FD2E8C">
        <w:rPr>
          <w:rFonts w:ascii="Arial" w:eastAsia="Times New Roman" w:hAnsi="Arial" w:cs="Arial"/>
          <w:i/>
          <w:sz w:val="20"/>
          <w:szCs w:val="20"/>
          <w:lang w:eastAsia="cs-CZ"/>
        </w:rPr>
        <w:t>.</w:t>
      </w:r>
      <w:r w:rsidRPr="00FD2E8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B61025" w:rsidRPr="002024F1" w:rsidRDefault="00B61025" w:rsidP="00B61025">
      <w:pPr>
        <w:widowControl w:val="0"/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Budoucí oprávněná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se tímto zavazuje v průběhu výstavby Součásti distribuční soustavy nezasahovat nad </w:t>
      </w:r>
      <w:r>
        <w:rPr>
          <w:rFonts w:ascii="Arial" w:eastAsia="Times New Roman" w:hAnsi="Arial" w:cs="Arial"/>
          <w:sz w:val="20"/>
          <w:szCs w:val="20"/>
          <w:lang w:eastAsia="cs-CZ"/>
        </w:rPr>
        <w:t>nezbytnou míru do vlastnických práv Budoucí povinné k Dotčené(ným) nemovitosti(tem)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. Po sko</w:t>
      </w:r>
      <w:r>
        <w:rPr>
          <w:rFonts w:ascii="Arial" w:eastAsia="Times New Roman" w:hAnsi="Arial" w:cs="Arial"/>
          <w:sz w:val="20"/>
          <w:szCs w:val="20"/>
          <w:lang w:eastAsia="cs-CZ"/>
        </w:rPr>
        <w:t>nčení prací je Budoucí oprávněná povinna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uvést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stavbou nedotčenou část Dotčené(ných) nemovitosti(tí)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Součástí distribuční soustavy do předchozího stavu, a není-li to možné s ohledem na povahu provedených prací, do stavu odpovídajícího předchozímu účelu nebo užívání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Dotčené(ných) nemovitosti(tí)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bezprostředně o</w:t>
      </w:r>
      <w:r>
        <w:rPr>
          <w:rFonts w:ascii="Arial" w:eastAsia="Times New Roman" w:hAnsi="Arial" w:cs="Arial"/>
          <w:sz w:val="20"/>
          <w:szCs w:val="20"/>
          <w:lang w:eastAsia="cs-CZ"/>
        </w:rPr>
        <w:t>známit tuto skutečnost Budoucí povinné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B61025" w:rsidRPr="002024F1" w:rsidRDefault="00B61025" w:rsidP="00B61025">
      <w:pPr>
        <w:widowControl w:val="0"/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Budoucí povin</w:t>
      </w:r>
      <w:r>
        <w:rPr>
          <w:rFonts w:ascii="Arial" w:eastAsia="Times New Roman" w:hAnsi="Arial" w:cs="Arial"/>
          <w:sz w:val="20"/>
          <w:szCs w:val="20"/>
          <w:lang w:eastAsia="cs-CZ"/>
        </w:rPr>
        <w:t>ná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se zároveň zavazuje poskytnout v rámci příslušného řízení o vydání </w:t>
      </w:r>
      <w:r w:rsidR="00D01627" w:rsidRPr="007A3808">
        <w:rPr>
          <w:rFonts w:ascii="Arial" w:eastAsia="Times New Roman" w:hAnsi="Arial" w:cs="Arial"/>
          <w:sz w:val="20"/>
          <w:szCs w:val="20"/>
          <w:lang w:eastAsia="cs-CZ"/>
        </w:rPr>
        <w:t>územního rozhodnut</w:t>
      </w:r>
      <w:r w:rsidR="007A3808"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Pr="007A38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týkajícího se výstavby Součásti distribuční soustavy veškerou nezbytně potřebnou součinnost.</w:t>
      </w:r>
    </w:p>
    <w:p w:rsidR="00B61025" w:rsidRPr="002024F1" w:rsidRDefault="00B61025" w:rsidP="00B6102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lastRenderedPageBreak/>
        <w:t xml:space="preserve">Smluvní strany berou na vědomí, že stejnopis této smlouvy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o právu provést stavbu (vč. Smlouvy o  smlouvě budoucí, která je na téže listině)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bude použit pro účely vydání potřebného povolení dle stavebněprávních předpisů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k účelu sjednanému smlouvou o  právu zřídit stavbu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jako doklad o právu založeném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danou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smlouvu provést na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Dotčené(ných) nemovitosti(tech)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podle čl.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I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I. stavbu v souladu s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e stavebním zákonem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.</w:t>
      </w:r>
    </w:p>
    <w:p w:rsidR="00B61025" w:rsidRDefault="00B61025" w:rsidP="00B61025">
      <w:pPr>
        <w:widowControl w:val="0"/>
        <w:autoSpaceDE w:val="0"/>
        <w:autoSpaceDN w:val="0"/>
        <w:adjustRightInd w:val="0"/>
        <w:jc w:val="center"/>
        <w:rPr>
          <w:rFonts w:ascii="Arial Black" w:eastAsia="Times New Roman" w:hAnsi="Arial Black" w:cs="Arial"/>
          <w:sz w:val="20"/>
          <w:szCs w:val="20"/>
          <w:lang w:eastAsia="cs-CZ"/>
        </w:rPr>
      </w:pPr>
    </w:p>
    <w:p w:rsidR="007A3808" w:rsidRDefault="007A3808" w:rsidP="00B61025">
      <w:pPr>
        <w:widowControl w:val="0"/>
        <w:autoSpaceDE w:val="0"/>
        <w:autoSpaceDN w:val="0"/>
        <w:adjustRightInd w:val="0"/>
        <w:jc w:val="center"/>
        <w:rPr>
          <w:rFonts w:ascii="Arial Black" w:eastAsia="Times New Roman" w:hAnsi="Arial Black" w:cs="Arial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autoSpaceDE w:val="0"/>
        <w:autoSpaceDN w:val="0"/>
        <w:adjustRightInd w:val="0"/>
        <w:jc w:val="center"/>
        <w:rPr>
          <w:rFonts w:ascii="Arial Black" w:eastAsia="Times New Roman" w:hAnsi="Arial Black" w:cs="Arial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sz w:val="20"/>
          <w:szCs w:val="20"/>
          <w:lang w:eastAsia="cs-CZ"/>
        </w:rPr>
        <w:t xml:space="preserve">Článek V. </w:t>
      </w:r>
    </w:p>
    <w:p w:rsidR="00B61025" w:rsidRPr="002024F1" w:rsidRDefault="00B61025" w:rsidP="00B61025">
      <w:pPr>
        <w:widowControl w:val="0"/>
        <w:autoSpaceDE w:val="0"/>
        <w:autoSpaceDN w:val="0"/>
        <w:adjustRightInd w:val="0"/>
        <w:jc w:val="center"/>
        <w:rPr>
          <w:rFonts w:ascii="Arial Black" w:eastAsia="Times New Roman" w:hAnsi="Arial Black" w:cs="Arial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sz w:val="20"/>
          <w:szCs w:val="20"/>
          <w:lang w:eastAsia="cs-CZ"/>
        </w:rPr>
        <w:t>Ostatní ujednání</w:t>
      </w:r>
    </w:p>
    <w:p w:rsidR="00B61025" w:rsidRPr="002024F1" w:rsidRDefault="00B61025" w:rsidP="00B61025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20" w:line="276" w:lineRule="exact"/>
        <w:ind w:left="357" w:hanging="357"/>
        <w:jc w:val="both"/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1.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ab/>
        <w:t xml:space="preserve">Podpisem této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S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mlouvy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o smlouvě budoucí a smlouvy o právu zřídit stavbu Budoucí povinná,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je-li fyzickou osobou,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jako subjekt údajů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potvrzuje, že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Budoucí oprávněn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á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jako správce údajů splnil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a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vůči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ní, jako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subjektu údajů informační povinnost ve smyslu §  11 zákona č. 101/2000 Sb., v platném znění, týkající se zejména provádění zpracování osobních dat subjektu údajů v interním informačním systému správce údajů pouze k účelu danému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uvedenými smlouvami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, bez využití jiného zpr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acovatele údajů. Budoucí povinná, pro případ, že je fyzickou osobou,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jako subjekt údajů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rovněž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prohlašuje, že si je vědom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a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všech svých zákonných práv v souvislosti s  poskytnutím svých osobních údajů k účelu danému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S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mlouvou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o smlouvě budoucí a smlouvou o právu zřídit stavbu. Budoucí oprávněná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se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vůči Budoucí povinné, je-li fyzickou osobou,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zavazuje při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správě osobních údajů Budoucí povinné využívat je a nakládat s nimi pouze k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účelu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sjednanému výše uvedenými smlouvami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a v souladu se zákonem. </w:t>
      </w:r>
    </w:p>
    <w:p w:rsidR="00B61025" w:rsidRPr="002024F1" w:rsidRDefault="00B61025" w:rsidP="00B61025">
      <w:pPr>
        <w:widowControl w:val="0"/>
        <w:shd w:val="clear" w:color="auto" w:fill="FFFFFF"/>
        <w:autoSpaceDE w:val="0"/>
        <w:autoSpaceDN w:val="0"/>
        <w:adjustRightInd w:val="0"/>
        <w:spacing w:before="120" w:line="278" w:lineRule="exact"/>
        <w:ind w:left="360" w:hanging="360"/>
        <w:jc w:val="both"/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2.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ab/>
        <w:t>Budoucí povinná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se pro případ převodu vlastnického práva k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 Dotčené(ným) nemovitosti(tem) smluvně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zavazuje</w:t>
      </w:r>
      <w:r w:rsidRPr="002024F1">
        <w:rPr>
          <w:rFonts w:ascii="Arial" w:eastAsia="Times New Roman" w:hAnsi="Arial" w:cs="Arial"/>
          <w:i/>
          <w:color w:val="000000"/>
          <w:spacing w:val="-3"/>
          <w:sz w:val="20"/>
          <w:szCs w:val="20"/>
          <w:lang w:eastAsia="cs-CZ"/>
        </w:rPr>
        <w:t xml:space="preserve">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převést na nabyvatele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Dotčené(ných) nemovitosti(tí)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zároveň práva a povinnosti vyplývající z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e S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mlouvy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o smlouvě budoucí a smlouvy o právu provést stavbu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a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 Budoucí oprávněná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se zavazuje k tomuto převodu práv a povinností z této smlouvy poskytnout veškerou nezby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tnou součinnost. Budoucí povinná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si je vědom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a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, že porušením závazku převést práva a povinnosti plynoucí z 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výše uvedených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smluv na nabyvatele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Dotčené(ných) nemovitosti(tí), zakládá Budoucí oprávněné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 právo na náhradu škody, pokud tato škoda vznikne v příčinné souvislosti s uvedeným porušením této smlouvy.</w:t>
      </w:r>
    </w:p>
    <w:p w:rsidR="00B61025" w:rsidRPr="002024F1" w:rsidRDefault="00B61025" w:rsidP="00B61025">
      <w:pPr>
        <w:widowControl w:val="0"/>
        <w:shd w:val="clear" w:color="auto" w:fill="FFFFFF"/>
        <w:autoSpaceDE w:val="0"/>
        <w:autoSpaceDN w:val="0"/>
        <w:adjustRightInd w:val="0"/>
        <w:spacing w:before="120" w:line="278" w:lineRule="exact"/>
        <w:ind w:left="360" w:hanging="360"/>
        <w:jc w:val="both"/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3.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ab/>
        <w:t>Práva a povinnosti vyplývající z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e S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mlouvy </w:t>
      </w:r>
      <w:r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 xml:space="preserve">o smlouvě budoucí a smlouvy o právu provést stavbu </w:t>
      </w:r>
      <w:r w:rsidRPr="002024F1">
        <w:rPr>
          <w:rFonts w:ascii="Arial" w:eastAsia="Times New Roman" w:hAnsi="Arial" w:cs="Arial"/>
          <w:color w:val="000000"/>
          <w:spacing w:val="-3"/>
          <w:sz w:val="20"/>
          <w:szCs w:val="20"/>
          <w:lang w:eastAsia="cs-CZ"/>
        </w:rPr>
        <w:t>přecházejí na právní nástupce Smluvních stran, které se zavazují své právní nástupce s jejím obsahem seznámit.</w:t>
      </w:r>
    </w:p>
    <w:p w:rsidR="00B61025" w:rsidRPr="00A94066" w:rsidRDefault="00B61025" w:rsidP="00B61025">
      <w:pPr>
        <w:widowControl w:val="0"/>
        <w:shd w:val="clear" w:color="auto" w:fill="FFFFFF"/>
        <w:autoSpaceDE w:val="0"/>
        <w:autoSpaceDN w:val="0"/>
        <w:adjustRightInd w:val="0"/>
        <w:spacing w:before="120" w:line="278" w:lineRule="exact"/>
        <w:ind w:left="360" w:hanging="360"/>
        <w:jc w:val="both"/>
        <w:rPr>
          <w:rFonts w:ascii="Arial" w:eastAsia="Times New Roman" w:hAnsi="Arial" w:cs="Arial"/>
          <w:spacing w:val="-3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pacing w:val="-3"/>
          <w:sz w:val="20"/>
          <w:szCs w:val="20"/>
          <w:lang w:eastAsia="cs-CZ"/>
        </w:rPr>
        <w:t>4.    Náklady spojené s vyhotovením Vlastní smlouvy, geometrického plánu a podáním návrhu na vklad do katastru nemovitostí, vč. správního poplatku za vklad práva odpovídajícího věcnému břemeni do katastru nemovitostí se za</w:t>
      </w:r>
      <w:r>
        <w:rPr>
          <w:rFonts w:ascii="Arial" w:eastAsia="Times New Roman" w:hAnsi="Arial" w:cs="Arial"/>
          <w:spacing w:val="-3"/>
          <w:sz w:val="20"/>
          <w:szCs w:val="20"/>
          <w:lang w:eastAsia="cs-CZ"/>
        </w:rPr>
        <w:t>vazuje uhradit Budoucí oprávněná</w:t>
      </w:r>
      <w:r w:rsidRPr="002024F1">
        <w:rPr>
          <w:rFonts w:ascii="Arial" w:eastAsia="Times New Roman" w:hAnsi="Arial" w:cs="Arial"/>
          <w:spacing w:val="-3"/>
          <w:sz w:val="20"/>
          <w:szCs w:val="20"/>
          <w:lang w:eastAsia="cs-CZ"/>
        </w:rPr>
        <w:t>.</w:t>
      </w:r>
    </w:p>
    <w:p w:rsidR="00400071" w:rsidRDefault="00400071" w:rsidP="002024F1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60" w:hanging="360"/>
        <w:jc w:val="center"/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</w:pPr>
    </w:p>
    <w:p w:rsidR="007A3808" w:rsidRDefault="007A3808" w:rsidP="002024F1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60" w:hanging="360"/>
        <w:jc w:val="center"/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60" w:hanging="360"/>
        <w:jc w:val="center"/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  <w:t>Článek V</w:t>
      </w:r>
      <w:r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  <w:t>I</w:t>
      </w:r>
      <w:r w:rsidRPr="002024F1"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  <w:t>.</w:t>
      </w:r>
    </w:p>
    <w:p w:rsidR="00B61025" w:rsidRPr="002024F1" w:rsidRDefault="00B61025" w:rsidP="00B61025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360" w:hanging="360"/>
        <w:jc w:val="center"/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</w:pPr>
      <w:r w:rsidRPr="002024F1">
        <w:rPr>
          <w:rFonts w:ascii="Arial Black" w:eastAsia="Times New Roman" w:hAnsi="Arial Black" w:cs="Arial"/>
          <w:color w:val="000000"/>
          <w:spacing w:val="-3"/>
          <w:sz w:val="20"/>
          <w:szCs w:val="20"/>
          <w:lang w:eastAsia="cs-CZ"/>
        </w:rPr>
        <w:t>Závěrečná ustanovení</w:t>
      </w:r>
    </w:p>
    <w:p w:rsidR="00B61025" w:rsidRPr="002024F1" w:rsidRDefault="00B61025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svými podpisy potvrzují, že </w:t>
      </w:r>
      <w:r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mlouva o smlouvě budoucí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smlouva o právu provést stavbu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byl</w:t>
      </w:r>
      <w:r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sepsán</w:t>
      </w:r>
      <w:r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dle jejich svobodné vůle a s jejím obsahem souhlasí.</w:t>
      </w:r>
    </w:p>
    <w:p w:rsidR="00B61025" w:rsidRPr="002024F1" w:rsidRDefault="00B61025" w:rsidP="00B61025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Default="00B61025" w:rsidP="00B6102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Smlouva o smlouvě budoucí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smlouva o právu provést stavbu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může být měněna nebo doplňována pouze formou vzestupně číslovaných písemných dodatků, za předpokladu úplné bezvýhradné shody na jejich obsahu, bez připuštění byť nepatrných odchylek,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 předpokladem jejího podpisu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oprávněnými zástupci Smluvních stran, jakákoliv ústní ujednání o změnách </w:t>
      </w:r>
      <w:r>
        <w:rPr>
          <w:rFonts w:ascii="Arial" w:eastAsia="Times New Roman" w:hAnsi="Arial" w:cs="Arial"/>
          <w:sz w:val="20"/>
          <w:szCs w:val="20"/>
          <w:lang w:eastAsia="cs-CZ"/>
        </w:rPr>
        <w:t>těchto s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ml</w:t>
      </w:r>
      <w:r>
        <w:rPr>
          <w:rFonts w:ascii="Arial" w:eastAsia="Times New Roman" w:hAnsi="Arial" w:cs="Arial"/>
          <w:sz w:val="20"/>
          <w:szCs w:val="20"/>
          <w:lang w:eastAsia="cs-CZ"/>
        </w:rPr>
        <w:t>uv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budou považována za právně neplatná a neúčinná.</w:t>
      </w:r>
    </w:p>
    <w:p w:rsidR="00C93661" w:rsidRPr="00C93661" w:rsidRDefault="00C93661" w:rsidP="00C93661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7A3808" w:rsidRDefault="007A3808" w:rsidP="007A3808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Smlouva o smlouvě budoucí, jakož i smlouva o právu provést stavbu zaniká v případě nemožnosti plnění ve smyslu ustanovení § 2006 a násl. občanského zákoníku z důvodu vzniku neodstranitelné překážky, nevyvolané Budoucí povinnou, pro kterou nebude moci Budoucí oprávněná Součást distribuční soustavy zřídit. V případě zániku uvedených smluv z důvodu, dle předchozí věty se Budoucí oprávněná zavazuje tento zánik Budoucí povinné bezodkladně poté, co se o něm dozví, oznámit.</w:t>
      </w:r>
    </w:p>
    <w:p w:rsidR="00C93661" w:rsidRDefault="00C93661" w:rsidP="00C93661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Smlouva o smlouvě budoucí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o právu zřídit stavbu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je vyhotovena v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3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stejnopisech, </w:t>
      </w:r>
      <w:r>
        <w:rPr>
          <w:rFonts w:ascii="Arial" w:eastAsia="Times New Roman" w:hAnsi="Arial" w:cs="Arial"/>
          <w:sz w:val="20"/>
          <w:szCs w:val="20"/>
          <w:lang w:eastAsia="cs-CZ"/>
        </w:rPr>
        <w:t>z nichž dva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stejnopisy obdrží 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každ</w:t>
      </w:r>
      <w:r>
        <w:rPr>
          <w:rFonts w:ascii="Arial" w:eastAsia="Times New Roman" w:hAnsi="Arial" w:cs="Arial"/>
          <w:sz w:val="20"/>
          <w:szCs w:val="20"/>
          <w:lang w:eastAsia="cs-CZ"/>
        </w:rPr>
        <w:t>á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ze Smluvních stran a jed</w:t>
      </w:r>
      <w:r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>n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stejnopis obdrží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místně příslušný stavební úřad.</w:t>
      </w:r>
    </w:p>
    <w:p w:rsidR="00B61025" w:rsidRPr="002024F1" w:rsidRDefault="00B61025" w:rsidP="00B61025">
      <w:pPr>
        <w:widowControl w:val="0"/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Součástí této</w:t>
      </w:r>
      <w:r>
        <w:rPr>
          <w:rFonts w:ascii="Arial" w:eastAsia="Times New Roman" w:hAnsi="Arial" w:cs="Arial"/>
          <w:sz w:val="20"/>
          <w:szCs w:val="20"/>
          <w:lang w:eastAsia="cs-CZ"/>
        </w:rPr>
        <w:t>, resp. výše uvedených smluv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je její:</w:t>
      </w:r>
    </w:p>
    <w:p w:rsidR="00B61025" w:rsidRPr="002024F1" w:rsidRDefault="00B61025" w:rsidP="00B61025">
      <w:pPr>
        <w:widowControl w:val="0"/>
        <w:autoSpaceDE w:val="0"/>
        <w:autoSpaceDN w:val="0"/>
        <w:adjustRightInd w:val="0"/>
        <w:ind w:left="72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7B442D" w:rsidRDefault="00B61025" w:rsidP="00B61025">
      <w:pPr>
        <w:widowControl w:val="0"/>
        <w:autoSpaceDE w:val="0"/>
        <w:autoSpaceDN w:val="0"/>
        <w:adjustRightInd w:val="0"/>
        <w:ind w:left="1701" w:hanging="1275"/>
        <w:jc w:val="both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Příloha č. 1 </w:t>
      </w:r>
      <w:r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30859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Situační snímek se zákresem předpokládaného rozsahu věcného břemene na </w:t>
      </w:r>
      <w:r w:rsidR="007B442D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</w:p>
    <w:p w:rsidR="00B61025" w:rsidRPr="002024F1" w:rsidRDefault="007B442D" w:rsidP="00B61025">
      <w:pPr>
        <w:widowControl w:val="0"/>
        <w:autoSpaceDE w:val="0"/>
        <w:autoSpaceDN w:val="0"/>
        <w:adjustRightInd w:val="0"/>
        <w:ind w:left="1701" w:hanging="1275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                  </w:t>
      </w:r>
      <w:r w:rsidR="00B61025" w:rsidRPr="00930859">
        <w:rPr>
          <w:rFonts w:ascii="Arial" w:eastAsia="Times New Roman" w:hAnsi="Arial" w:cs="Arial"/>
          <w:i/>
          <w:sz w:val="20"/>
          <w:szCs w:val="20"/>
          <w:lang w:eastAsia="cs-CZ"/>
        </w:rPr>
        <w:t>Pozemku/Pozemcích.</w:t>
      </w:r>
    </w:p>
    <w:p w:rsidR="00B61025" w:rsidRPr="002024F1" w:rsidRDefault="00B61025" w:rsidP="00B61025">
      <w:pPr>
        <w:widowControl w:val="0"/>
        <w:autoSpaceDE w:val="0"/>
        <w:autoSpaceDN w:val="0"/>
        <w:adjustRightInd w:val="0"/>
        <w:ind w:firstLine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2024F1" w:rsidRDefault="00B61025" w:rsidP="00871C4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Tato smlouva a právní vztahy z ní vyplývající se řídí právním řádem České republiky.</w:t>
      </w:r>
    </w:p>
    <w:p w:rsidR="00B61025" w:rsidRPr="002024F1" w:rsidRDefault="00B61025" w:rsidP="00B6102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Default="00D105AE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Schváleno usnesením Z</w:t>
      </w:r>
      <w:r w:rsidR="00E9738D">
        <w:rPr>
          <w:rFonts w:ascii="Arial" w:eastAsia="Times New Roman" w:hAnsi="Arial" w:cs="Arial"/>
          <w:sz w:val="20"/>
          <w:szCs w:val="20"/>
          <w:lang w:eastAsia="cs-CZ"/>
        </w:rPr>
        <w:t xml:space="preserve">astupitelstva obce č. </w:t>
      </w:r>
      <w:r w:rsidR="007A3808">
        <w:rPr>
          <w:rFonts w:ascii="Arial" w:eastAsia="Times New Roman" w:hAnsi="Arial" w:cs="Arial"/>
          <w:sz w:val="20"/>
          <w:szCs w:val="20"/>
          <w:lang w:eastAsia="cs-CZ"/>
        </w:rPr>
        <w:t>………</w:t>
      </w:r>
      <w:r>
        <w:rPr>
          <w:rFonts w:ascii="Arial" w:eastAsia="Times New Roman" w:hAnsi="Arial" w:cs="Arial"/>
          <w:sz w:val="20"/>
          <w:szCs w:val="20"/>
          <w:lang w:eastAsia="cs-CZ"/>
        </w:rPr>
        <w:t>…..</w:t>
      </w:r>
      <w:r w:rsidR="007A3808">
        <w:rPr>
          <w:rFonts w:ascii="Arial" w:eastAsia="Times New Roman" w:hAnsi="Arial" w:cs="Arial"/>
          <w:sz w:val="20"/>
          <w:szCs w:val="20"/>
          <w:lang w:eastAsia="cs-CZ"/>
        </w:rPr>
        <w:t>….</w:t>
      </w:r>
      <w:r w:rsidR="00E9738D">
        <w:rPr>
          <w:rFonts w:ascii="Arial" w:eastAsia="Times New Roman" w:hAnsi="Arial" w:cs="Arial"/>
          <w:sz w:val="20"/>
          <w:szCs w:val="20"/>
          <w:lang w:eastAsia="cs-CZ"/>
        </w:rPr>
        <w:t xml:space="preserve"> ze dne </w:t>
      </w:r>
      <w:r w:rsidR="007A3808">
        <w:rPr>
          <w:rFonts w:ascii="Arial" w:eastAsia="Times New Roman" w:hAnsi="Arial" w:cs="Arial"/>
          <w:sz w:val="20"/>
          <w:szCs w:val="20"/>
          <w:lang w:eastAsia="cs-CZ"/>
        </w:rPr>
        <w:t>…………………..</w:t>
      </w:r>
    </w:p>
    <w:p w:rsidR="0038014E" w:rsidRDefault="0038014E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8014E" w:rsidRDefault="0038014E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105AE" w:rsidRDefault="00D105AE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105AE" w:rsidRPr="002024F1" w:rsidRDefault="00D105AE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6139C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8073C">
        <w:rPr>
          <w:rFonts w:ascii="Arial" w:eastAsia="Times New Roman" w:hAnsi="Arial" w:cs="Arial"/>
          <w:sz w:val="20"/>
          <w:szCs w:val="20"/>
          <w:lang w:eastAsia="cs-CZ"/>
        </w:rPr>
        <w:t>……………………….</w:t>
      </w:r>
      <w:r w:rsidR="007A3808">
        <w:rPr>
          <w:rFonts w:ascii="Arial" w:eastAsia="Times New Roman" w:hAnsi="Arial" w:cs="Arial"/>
          <w:sz w:val="20"/>
          <w:szCs w:val="20"/>
          <w:lang w:eastAsia="cs-CZ"/>
        </w:rPr>
        <w:t xml:space="preserve"> dne ………</w:t>
      </w:r>
      <w:r w:rsidR="00674381">
        <w:rPr>
          <w:rFonts w:ascii="Arial" w:eastAsia="Times New Roman" w:hAnsi="Arial" w:cs="Arial"/>
          <w:sz w:val="20"/>
          <w:szCs w:val="20"/>
          <w:lang w:eastAsia="cs-CZ"/>
        </w:rPr>
        <w:t>..</w:t>
      </w:r>
      <w:r w:rsidR="00DE0B7A">
        <w:rPr>
          <w:rFonts w:ascii="Arial" w:eastAsia="Times New Roman" w:hAnsi="Arial" w:cs="Arial"/>
          <w:sz w:val="20"/>
          <w:szCs w:val="20"/>
          <w:lang w:eastAsia="cs-CZ"/>
        </w:rPr>
        <w:t>…. 2016</w:t>
      </w:r>
      <w:r w:rsidR="00871C47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</w:t>
      </w:r>
      <w:r w:rsidR="0018073C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="00871C47" w:rsidRPr="002024F1">
        <w:rPr>
          <w:rFonts w:ascii="Arial" w:eastAsia="Times New Roman" w:hAnsi="Arial" w:cs="Arial"/>
          <w:sz w:val="20"/>
          <w:szCs w:val="20"/>
          <w:lang w:eastAsia="cs-CZ"/>
        </w:rPr>
        <w:t xml:space="preserve">V </w:t>
      </w:r>
      <w:r w:rsidR="007B442D">
        <w:rPr>
          <w:rFonts w:ascii="Arial" w:eastAsia="Times New Roman" w:hAnsi="Arial" w:cs="Arial"/>
          <w:sz w:val="20"/>
          <w:szCs w:val="20"/>
          <w:lang w:eastAsia="cs-CZ"/>
        </w:rPr>
        <w:t>Liberci</w:t>
      </w:r>
      <w:r w:rsidR="00871C47">
        <w:rPr>
          <w:rFonts w:ascii="Arial" w:eastAsia="Times New Roman" w:hAnsi="Arial" w:cs="Arial"/>
          <w:sz w:val="20"/>
          <w:szCs w:val="20"/>
          <w:lang w:eastAsia="cs-CZ"/>
        </w:rPr>
        <w:t xml:space="preserve"> dne </w:t>
      </w:r>
      <w:r w:rsidR="00DE0B7A">
        <w:rPr>
          <w:rFonts w:ascii="Arial" w:eastAsia="Times New Roman" w:hAnsi="Arial" w:cs="Arial"/>
          <w:sz w:val="20"/>
          <w:szCs w:val="20"/>
          <w:lang w:eastAsia="cs-CZ"/>
        </w:rPr>
        <w:t>………..…. 2016</w:t>
      </w:r>
    </w:p>
    <w:p w:rsidR="00B61025" w:rsidRPr="002024F1" w:rsidRDefault="00B61025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Default="00B61025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871C47" w:rsidRDefault="00871C47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871C47" w:rsidRDefault="00871C47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871C47" w:rsidRDefault="00871C47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871C47" w:rsidRPr="002024F1" w:rsidRDefault="00871C47" w:rsidP="00B6102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1025" w:rsidRPr="002024F1" w:rsidRDefault="00B61025" w:rsidP="00B61025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>___________________________________</w:t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___________________________________</w:t>
      </w:r>
    </w:p>
    <w:p w:rsidR="00B61025" w:rsidRPr="002024F1" w:rsidRDefault="00B61025" w:rsidP="00B61025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24F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024F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B61025" w:rsidRDefault="00B61025" w:rsidP="00B61025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  <w:t>Budoucí povinná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Budoucí oprávněná</w:t>
      </w:r>
    </w:p>
    <w:p w:rsidR="00871C47" w:rsidRDefault="00416377" w:rsidP="00B61025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="00F0013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</w:t>
      </w:r>
      <w:r w:rsidR="00D4078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41637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Obec </w:t>
      </w:r>
      <w:r w:rsidR="00D40783">
        <w:rPr>
          <w:rFonts w:ascii="Arial" w:eastAsia="Times New Roman" w:hAnsi="Arial" w:cs="Arial"/>
          <w:b/>
          <w:sz w:val="20"/>
          <w:szCs w:val="20"/>
          <w:lang w:eastAsia="cs-CZ"/>
        </w:rPr>
        <w:t>Vlastibořice</w:t>
      </w:r>
      <w:r w:rsidR="00163459">
        <w:rPr>
          <w:rFonts w:ascii="Tahoma" w:hAnsi="Tahoma" w:cs="Tahoma"/>
          <w:sz w:val="20"/>
          <w:szCs w:val="20"/>
          <w:lang w:eastAsia="cs-CZ"/>
        </w:rPr>
        <w:t xml:space="preserve">         </w:t>
      </w:r>
      <w:r w:rsidR="0018073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</w:t>
      </w:r>
      <w:r w:rsidR="0048014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="00163459" w:rsidRPr="0041637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</w:t>
      </w:r>
      <w:r w:rsidR="00D105A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</w:t>
      </w:r>
      <w:r w:rsidR="00F0013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</w:t>
      </w:r>
      <w:r w:rsidR="00D105A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163459" w:rsidRPr="0041637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163459" w:rsidRPr="0041637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</w:t>
      </w:r>
      <w:r w:rsidR="0038014E" w:rsidRPr="005C221F">
        <w:rPr>
          <w:rFonts w:ascii="Arial" w:eastAsia="Times New Roman" w:hAnsi="Arial" w:cs="Arial"/>
          <w:b/>
          <w:sz w:val="20"/>
          <w:szCs w:val="20"/>
          <w:lang w:eastAsia="cs-CZ"/>
        </w:rPr>
        <w:t>ČEZ Distribuce, a.s.</w:t>
      </w:r>
    </w:p>
    <w:p w:rsidR="00FF4F73" w:rsidRDefault="00D105AE" w:rsidP="00FF4F73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="0018073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00136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18073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40783">
        <w:rPr>
          <w:rFonts w:ascii="Arial" w:eastAsia="Times New Roman" w:hAnsi="Arial" w:cs="Arial"/>
          <w:sz w:val="20"/>
          <w:szCs w:val="20"/>
          <w:lang w:eastAsia="cs-CZ"/>
        </w:rPr>
        <w:t xml:space="preserve">  Ing. Beksa Martin</w:t>
      </w:r>
      <w:r w:rsidR="00F00136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="00D4078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F00136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</w:t>
      </w:r>
      <w:r w:rsidR="00FF4F73">
        <w:rPr>
          <w:rFonts w:ascii="Arial" w:eastAsia="Times New Roman" w:hAnsi="Arial" w:cs="Arial"/>
          <w:sz w:val="20"/>
          <w:szCs w:val="20"/>
          <w:lang w:eastAsia="cs-CZ"/>
        </w:rPr>
        <w:t>kterou zastupuje</w:t>
      </w:r>
    </w:p>
    <w:p w:rsidR="00CC3B4F" w:rsidRDefault="00FF4F73" w:rsidP="00CC3B4F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</w:t>
      </w:r>
      <w:r w:rsidR="00D40783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416377">
        <w:rPr>
          <w:rFonts w:ascii="Arial" w:eastAsia="Times New Roman" w:hAnsi="Arial" w:cs="Arial"/>
          <w:sz w:val="20"/>
          <w:szCs w:val="20"/>
          <w:lang w:eastAsia="cs-CZ"/>
        </w:rPr>
        <w:t>tarosta</w:t>
      </w:r>
      <w:r w:rsidR="00D40783">
        <w:rPr>
          <w:rFonts w:ascii="Arial" w:eastAsia="Times New Roman" w:hAnsi="Arial" w:cs="Arial"/>
          <w:sz w:val="20"/>
          <w:szCs w:val="20"/>
          <w:lang w:eastAsia="cs-CZ"/>
        </w:rPr>
        <w:t xml:space="preserve"> obce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</w:t>
      </w:r>
      <w:r w:rsidR="00D4078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</w:t>
      </w:r>
      <w:r w:rsidR="00CC3B4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C3B4F">
        <w:rPr>
          <w:rFonts w:ascii="Arial" w:eastAsia="Times New Roman" w:hAnsi="Arial" w:cs="Arial"/>
          <w:b/>
          <w:sz w:val="20"/>
          <w:szCs w:val="20"/>
          <w:lang w:eastAsia="cs-CZ"/>
        </w:rPr>
        <w:t>KOLLERT ELEKTRO</w:t>
      </w:r>
      <w:r w:rsidR="00CC3B4F" w:rsidRPr="00B43F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s.r.o.</w:t>
      </w:r>
    </w:p>
    <w:p w:rsidR="00CC3B4F" w:rsidRPr="00B43F11" w:rsidRDefault="00CC3B4F" w:rsidP="00CC3B4F">
      <w:pPr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</w:t>
      </w:r>
    </w:p>
    <w:p w:rsidR="0038014E" w:rsidRDefault="0038014E" w:rsidP="00CC3B4F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:rsidR="00110E5D" w:rsidRDefault="00110E5D" w:rsidP="00B61025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10E5D" w:rsidRDefault="00110E5D" w:rsidP="00B61025">
      <w:pPr>
        <w:widowControl w:val="0"/>
        <w:tabs>
          <w:tab w:val="center" w:pos="1560"/>
          <w:tab w:val="center" w:pos="6663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110E5D" w:rsidSect="00893F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03" w:rsidRDefault="00286303" w:rsidP="00F9114F">
      <w:r>
        <w:separator/>
      </w:r>
    </w:p>
  </w:endnote>
  <w:endnote w:type="continuationSeparator" w:id="0">
    <w:p w:rsidR="00286303" w:rsidRDefault="00286303" w:rsidP="00F9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14F" w:rsidRDefault="00864D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58FC">
      <w:rPr>
        <w:noProof/>
      </w:rPr>
      <w:t>2</w:t>
    </w:r>
    <w:r>
      <w:rPr>
        <w:noProof/>
      </w:rPr>
      <w:fldChar w:fldCharType="end"/>
    </w:r>
  </w:p>
  <w:p w:rsidR="00F9114F" w:rsidRPr="003D420E" w:rsidRDefault="00F9114F">
    <w:pPr>
      <w:pStyle w:val="Zpat"/>
      <w:rPr>
        <w:sz w:val="16"/>
      </w:rPr>
    </w:pPr>
    <w:r w:rsidRPr="003D420E">
      <w:rPr>
        <w:sz w:val="16"/>
      </w:rPr>
      <w:t>r08_v01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03" w:rsidRDefault="00286303" w:rsidP="00F9114F">
      <w:r>
        <w:separator/>
      </w:r>
    </w:p>
  </w:footnote>
  <w:footnote w:type="continuationSeparator" w:id="0">
    <w:p w:rsidR="00286303" w:rsidRDefault="00286303" w:rsidP="00F9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2">
    <w:nsid w:val="179A1A5C"/>
    <w:multiLevelType w:val="hybridMultilevel"/>
    <w:tmpl w:val="104A5726"/>
    <w:lvl w:ilvl="0" w:tplc="40068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BC3C56"/>
    <w:multiLevelType w:val="hybridMultilevel"/>
    <w:tmpl w:val="D966B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0634"/>
    <w:multiLevelType w:val="hybridMultilevel"/>
    <w:tmpl w:val="36C8E2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80590C"/>
    <w:multiLevelType w:val="hybridMultilevel"/>
    <w:tmpl w:val="98A6C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85D76"/>
    <w:multiLevelType w:val="hybridMultilevel"/>
    <w:tmpl w:val="60482970"/>
    <w:lvl w:ilvl="0" w:tplc="387AEE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F1"/>
    <w:rsid w:val="000219EF"/>
    <w:rsid w:val="000245A5"/>
    <w:rsid w:val="00033478"/>
    <w:rsid w:val="0003384E"/>
    <w:rsid w:val="00034731"/>
    <w:rsid w:val="000369CD"/>
    <w:rsid w:val="00042E1D"/>
    <w:rsid w:val="0004416A"/>
    <w:rsid w:val="00085966"/>
    <w:rsid w:val="000A00A8"/>
    <w:rsid w:val="000A5968"/>
    <w:rsid w:val="000B3A32"/>
    <w:rsid w:val="000C2C1C"/>
    <w:rsid w:val="000E0024"/>
    <w:rsid w:val="000E0BBA"/>
    <w:rsid w:val="001054AE"/>
    <w:rsid w:val="00106CF2"/>
    <w:rsid w:val="00110E5D"/>
    <w:rsid w:val="0012022C"/>
    <w:rsid w:val="00133C78"/>
    <w:rsid w:val="00155555"/>
    <w:rsid w:val="00155CCB"/>
    <w:rsid w:val="00160371"/>
    <w:rsid w:val="00160AC5"/>
    <w:rsid w:val="00163459"/>
    <w:rsid w:val="00172FC5"/>
    <w:rsid w:val="0018073C"/>
    <w:rsid w:val="001B18A6"/>
    <w:rsid w:val="001B254E"/>
    <w:rsid w:val="001C6B62"/>
    <w:rsid w:val="001D3164"/>
    <w:rsid w:val="001D6F11"/>
    <w:rsid w:val="001F3B9F"/>
    <w:rsid w:val="002024F1"/>
    <w:rsid w:val="002158FC"/>
    <w:rsid w:val="00266F2E"/>
    <w:rsid w:val="00286303"/>
    <w:rsid w:val="002B21C8"/>
    <w:rsid w:val="002B314F"/>
    <w:rsid w:val="002C175C"/>
    <w:rsid w:val="002E240E"/>
    <w:rsid w:val="002E51D2"/>
    <w:rsid w:val="002E72A1"/>
    <w:rsid w:val="00343191"/>
    <w:rsid w:val="0034429F"/>
    <w:rsid w:val="00377587"/>
    <w:rsid w:val="0038014E"/>
    <w:rsid w:val="00380A45"/>
    <w:rsid w:val="00396DB7"/>
    <w:rsid w:val="003C1638"/>
    <w:rsid w:val="003D420E"/>
    <w:rsid w:val="003F48AD"/>
    <w:rsid w:val="00400071"/>
    <w:rsid w:val="004109E6"/>
    <w:rsid w:val="00416377"/>
    <w:rsid w:val="00417CAE"/>
    <w:rsid w:val="0042238C"/>
    <w:rsid w:val="00437D63"/>
    <w:rsid w:val="00473AD8"/>
    <w:rsid w:val="004768A0"/>
    <w:rsid w:val="00480145"/>
    <w:rsid w:val="00494121"/>
    <w:rsid w:val="004C1F98"/>
    <w:rsid w:val="004C3845"/>
    <w:rsid w:val="004E224F"/>
    <w:rsid w:val="004F6B91"/>
    <w:rsid w:val="005009A3"/>
    <w:rsid w:val="00513D76"/>
    <w:rsid w:val="005215AC"/>
    <w:rsid w:val="00523ED8"/>
    <w:rsid w:val="00525FFE"/>
    <w:rsid w:val="00537A6C"/>
    <w:rsid w:val="005442EB"/>
    <w:rsid w:val="0055683A"/>
    <w:rsid w:val="00566910"/>
    <w:rsid w:val="005B0239"/>
    <w:rsid w:val="005B1EB7"/>
    <w:rsid w:val="005C221F"/>
    <w:rsid w:val="005C4BD2"/>
    <w:rsid w:val="005E15B8"/>
    <w:rsid w:val="005E1F21"/>
    <w:rsid w:val="005E6E38"/>
    <w:rsid w:val="005F149C"/>
    <w:rsid w:val="005F7096"/>
    <w:rsid w:val="006139C8"/>
    <w:rsid w:val="00625563"/>
    <w:rsid w:val="006321B4"/>
    <w:rsid w:val="006475A4"/>
    <w:rsid w:val="00651754"/>
    <w:rsid w:val="0066105A"/>
    <w:rsid w:val="00665AFF"/>
    <w:rsid w:val="00674381"/>
    <w:rsid w:val="0068614D"/>
    <w:rsid w:val="007203FF"/>
    <w:rsid w:val="00720F11"/>
    <w:rsid w:val="0072585D"/>
    <w:rsid w:val="00766E1A"/>
    <w:rsid w:val="007705E9"/>
    <w:rsid w:val="00771D82"/>
    <w:rsid w:val="0078334E"/>
    <w:rsid w:val="007A3808"/>
    <w:rsid w:val="007B442D"/>
    <w:rsid w:val="007C3C93"/>
    <w:rsid w:val="00802100"/>
    <w:rsid w:val="00805FA1"/>
    <w:rsid w:val="00845B18"/>
    <w:rsid w:val="00864340"/>
    <w:rsid w:val="00864D93"/>
    <w:rsid w:val="00871C47"/>
    <w:rsid w:val="00893F83"/>
    <w:rsid w:val="008B51FA"/>
    <w:rsid w:val="008E2689"/>
    <w:rsid w:val="008E481D"/>
    <w:rsid w:val="008E70B9"/>
    <w:rsid w:val="00912408"/>
    <w:rsid w:val="009164C6"/>
    <w:rsid w:val="00917F54"/>
    <w:rsid w:val="00923705"/>
    <w:rsid w:val="00925CD5"/>
    <w:rsid w:val="00930526"/>
    <w:rsid w:val="009556A9"/>
    <w:rsid w:val="009674F1"/>
    <w:rsid w:val="0097464F"/>
    <w:rsid w:val="00992673"/>
    <w:rsid w:val="00992696"/>
    <w:rsid w:val="00992D5A"/>
    <w:rsid w:val="009A2BFD"/>
    <w:rsid w:val="009C722F"/>
    <w:rsid w:val="009C7285"/>
    <w:rsid w:val="00A32B86"/>
    <w:rsid w:val="00A37B4F"/>
    <w:rsid w:val="00A63DA9"/>
    <w:rsid w:val="00A67DCF"/>
    <w:rsid w:val="00A96AD0"/>
    <w:rsid w:val="00AA13D7"/>
    <w:rsid w:val="00AC4698"/>
    <w:rsid w:val="00AC7404"/>
    <w:rsid w:val="00B101CE"/>
    <w:rsid w:val="00B268F9"/>
    <w:rsid w:val="00B41038"/>
    <w:rsid w:val="00B43E82"/>
    <w:rsid w:val="00B43F11"/>
    <w:rsid w:val="00B61025"/>
    <w:rsid w:val="00B7156A"/>
    <w:rsid w:val="00B80624"/>
    <w:rsid w:val="00B862B9"/>
    <w:rsid w:val="00B866A1"/>
    <w:rsid w:val="00B92C61"/>
    <w:rsid w:val="00BA4357"/>
    <w:rsid w:val="00BA44E9"/>
    <w:rsid w:val="00BE0530"/>
    <w:rsid w:val="00BE66F0"/>
    <w:rsid w:val="00BF0966"/>
    <w:rsid w:val="00BF5222"/>
    <w:rsid w:val="00BF6021"/>
    <w:rsid w:val="00C70BDA"/>
    <w:rsid w:val="00C815B0"/>
    <w:rsid w:val="00C93661"/>
    <w:rsid w:val="00CA62C9"/>
    <w:rsid w:val="00CA6557"/>
    <w:rsid w:val="00CC3B4F"/>
    <w:rsid w:val="00CC4341"/>
    <w:rsid w:val="00CD7C00"/>
    <w:rsid w:val="00D01627"/>
    <w:rsid w:val="00D019F2"/>
    <w:rsid w:val="00D105AE"/>
    <w:rsid w:val="00D14DCF"/>
    <w:rsid w:val="00D213EA"/>
    <w:rsid w:val="00D224CD"/>
    <w:rsid w:val="00D40783"/>
    <w:rsid w:val="00D76D71"/>
    <w:rsid w:val="00D93F06"/>
    <w:rsid w:val="00DA0760"/>
    <w:rsid w:val="00DE0B7A"/>
    <w:rsid w:val="00DF3DFA"/>
    <w:rsid w:val="00DF530B"/>
    <w:rsid w:val="00E15B80"/>
    <w:rsid w:val="00E21765"/>
    <w:rsid w:val="00E26093"/>
    <w:rsid w:val="00E361BE"/>
    <w:rsid w:val="00E47FCF"/>
    <w:rsid w:val="00E83372"/>
    <w:rsid w:val="00E9738D"/>
    <w:rsid w:val="00EB136B"/>
    <w:rsid w:val="00EB49BB"/>
    <w:rsid w:val="00EC3E0D"/>
    <w:rsid w:val="00EC6150"/>
    <w:rsid w:val="00F00136"/>
    <w:rsid w:val="00F73E7A"/>
    <w:rsid w:val="00F9114F"/>
    <w:rsid w:val="00FC5A5D"/>
    <w:rsid w:val="00FD2E8C"/>
    <w:rsid w:val="00FF389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styleId="Zvraznn">
    <w:name w:val="Emphasis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1"/>
    <w:uiPriority w:val="29"/>
    <w:rsid w:val="006321B4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0"/>
    </w:rPr>
  </w:style>
  <w:style w:type="character" w:customStyle="1" w:styleId="VrazncittChar">
    <w:name w:val="Výrazný citát Char"/>
    <w:link w:val="Vrazncitt1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F911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114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114F"/>
    <w:rPr>
      <w:sz w:val="24"/>
      <w:szCs w:val="24"/>
    </w:rPr>
  </w:style>
  <w:style w:type="character" w:styleId="Zstupntext">
    <w:name w:val="Placeholder Text"/>
    <w:uiPriority w:val="99"/>
    <w:semiHidden/>
    <w:rsid w:val="00F9114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14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114F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1B254E"/>
  </w:style>
  <w:style w:type="character" w:customStyle="1" w:styleId="Text10">
    <w:name w:val="Text10"/>
    <w:rsid w:val="001B254E"/>
    <w:rPr>
      <w:rFonts w:ascii="Arial" w:hAnsi="Arial" w:cs="Arial"/>
      <w:sz w:val="20"/>
    </w:rPr>
  </w:style>
  <w:style w:type="paragraph" w:styleId="Zkladntextodsazen3">
    <w:name w:val="Body Text Indent 3"/>
    <w:basedOn w:val="Normln"/>
    <w:link w:val="Zkladntextodsazen3Char"/>
    <w:semiHidden/>
    <w:rsid w:val="001B254E"/>
    <w:pPr>
      <w:widowControl w:val="0"/>
      <w:shd w:val="clear" w:color="auto" w:fill="FFFFFF"/>
      <w:tabs>
        <w:tab w:val="left" w:pos="360"/>
      </w:tabs>
      <w:suppressAutoHyphens/>
      <w:autoSpaceDE w:val="0"/>
      <w:spacing w:before="120" w:line="276" w:lineRule="exact"/>
      <w:ind w:left="426" w:hanging="426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B254E"/>
    <w:rPr>
      <w:rFonts w:ascii="Arial" w:eastAsia="Times New Roman" w:hAnsi="Arial" w:cs="Arial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styleId="Zvraznn">
    <w:name w:val="Emphasis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1"/>
    <w:uiPriority w:val="29"/>
    <w:rsid w:val="006321B4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0"/>
    </w:rPr>
  </w:style>
  <w:style w:type="character" w:customStyle="1" w:styleId="VrazncittChar">
    <w:name w:val="Výrazný citát Char"/>
    <w:link w:val="Vrazncitt1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F911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114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114F"/>
    <w:rPr>
      <w:sz w:val="24"/>
      <w:szCs w:val="24"/>
    </w:rPr>
  </w:style>
  <w:style w:type="character" w:styleId="Zstupntext">
    <w:name w:val="Placeholder Text"/>
    <w:uiPriority w:val="99"/>
    <w:semiHidden/>
    <w:rsid w:val="00F9114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14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114F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1B254E"/>
  </w:style>
  <w:style w:type="character" w:customStyle="1" w:styleId="Text10">
    <w:name w:val="Text10"/>
    <w:rsid w:val="001B254E"/>
    <w:rPr>
      <w:rFonts w:ascii="Arial" w:hAnsi="Arial" w:cs="Arial"/>
      <w:sz w:val="20"/>
    </w:rPr>
  </w:style>
  <w:style w:type="paragraph" w:styleId="Zkladntextodsazen3">
    <w:name w:val="Body Text Indent 3"/>
    <w:basedOn w:val="Normln"/>
    <w:link w:val="Zkladntextodsazen3Char"/>
    <w:semiHidden/>
    <w:rsid w:val="001B254E"/>
    <w:pPr>
      <w:widowControl w:val="0"/>
      <w:shd w:val="clear" w:color="auto" w:fill="FFFFFF"/>
      <w:tabs>
        <w:tab w:val="left" w:pos="360"/>
      </w:tabs>
      <w:suppressAutoHyphens/>
      <w:autoSpaceDE w:val="0"/>
      <w:spacing w:before="120" w:line="276" w:lineRule="exact"/>
      <w:ind w:left="426" w:hanging="426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B254E"/>
    <w:rPr>
      <w:rFonts w:ascii="Arial" w:eastAsia="Times New Roman" w:hAnsi="Arial" w:cs="Arial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944F-FB10-4663-98D2-C5A7C6C8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2080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smlouvě budoucí o zřízení VB</vt:lpstr>
    </vt:vector>
  </TitlesOfParts>
  <Company>ČEZ ICT Services, a. s.</Company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smlouvě budoucí o zřízení VB</dc:title>
  <dc:creator>Kužílek Jan;Tuček Josef</dc:creator>
  <cp:lastModifiedBy>Zuzana Petráčková</cp:lastModifiedBy>
  <cp:revision>2</cp:revision>
  <cp:lastPrinted>2016-11-10T09:50:00Z</cp:lastPrinted>
  <dcterms:created xsi:type="dcterms:W3CDTF">2016-11-14T11:57:00Z</dcterms:created>
  <dcterms:modified xsi:type="dcterms:W3CDTF">2016-11-14T11:57:00Z</dcterms:modified>
  <cp:category>Majetkoprávní vztahy</cp:category>
  <cp:version>01</cp:version>
</cp:coreProperties>
</file>