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EC16E8">
      <w:pPr>
        <w:pStyle w:val="Nadpis1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814815">
        <w:t xml:space="preserve"> </w:t>
      </w:r>
      <w:r w:rsidR="00305433">
        <w:t>VLASTIBOŘICE</w:t>
      </w:r>
    </w:p>
    <w:p w:rsidR="00814815" w:rsidRPr="00814815" w:rsidRDefault="00814815" w:rsidP="00814815">
      <w:pPr>
        <w:rPr>
          <w:lang w:eastAsia="en-US"/>
        </w:rPr>
      </w:pPr>
    </w:p>
    <w:p w:rsidR="00305433" w:rsidRDefault="00C32F90" w:rsidP="00EC16E8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305433">
        <w:rPr>
          <w:noProof/>
          <w:sz w:val="18"/>
          <w:szCs w:val="18"/>
        </w:rPr>
        <w:t xml:space="preserve">Vlastibořice 23, 463 44 Sychrov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 w:rsidP="00EC16E8">
      <w:pPr>
        <w:jc w:val="both"/>
      </w:pPr>
    </w:p>
    <w:p w:rsidR="001D0007" w:rsidRDefault="001D0007" w:rsidP="00EC16E8">
      <w:pPr>
        <w:jc w:val="both"/>
      </w:pPr>
    </w:p>
    <w:p w:rsidR="00814815" w:rsidRPr="00814815" w:rsidRDefault="00814815" w:rsidP="00814815">
      <w:pPr>
        <w:jc w:val="right"/>
        <w:rPr>
          <w:b/>
        </w:rPr>
      </w:pPr>
      <w:bookmarkStart w:id="0" w:name="_GoBack"/>
      <w:r w:rsidRPr="00814815">
        <w:rPr>
          <w:b/>
        </w:rPr>
        <w:t>Příloha č. 4</w:t>
      </w:r>
    </w:p>
    <w:bookmarkEnd w:id="0"/>
    <w:p w:rsidR="00814815" w:rsidRDefault="00814815" w:rsidP="00EC16E8">
      <w:pPr>
        <w:jc w:val="both"/>
      </w:pPr>
    </w:p>
    <w:p w:rsidR="00814815" w:rsidRDefault="00814815" w:rsidP="00EC16E8">
      <w:pPr>
        <w:jc w:val="both"/>
      </w:pPr>
    </w:p>
    <w:p w:rsidR="001117A9" w:rsidRDefault="001117A9" w:rsidP="00EC16E8">
      <w:pPr>
        <w:jc w:val="both"/>
      </w:pPr>
    </w:p>
    <w:p w:rsidR="001117A9" w:rsidRPr="00EC16E8" w:rsidRDefault="001117A9" w:rsidP="00EC16E8">
      <w:pPr>
        <w:jc w:val="both"/>
      </w:pPr>
    </w:p>
    <w:p w:rsidR="00F127DA" w:rsidRPr="00EC16E8" w:rsidRDefault="00EC16E8" w:rsidP="006D6349">
      <w:pPr>
        <w:jc w:val="center"/>
        <w:rPr>
          <w:b/>
          <w:u w:val="single"/>
        </w:rPr>
      </w:pPr>
      <w:r w:rsidRPr="00EC16E8">
        <w:rPr>
          <w:b/>
          <w:u w:val="single"/>
        </w:rPr>
        <w:t>Smlouva</w:t>
      </w:r>
      <w:r w:rsidR="00153F5E">
        <w:rPr>
          <w:b/>
          <w:u w:val="single"/>
        </w:rPr>
        <w:t xml:space="preserve"> č. x</w:t>
      </w:r>
      <w:r w:rsidR="00C30FC1">
        <w:rPr>
          <w:b/>
          <w:u w:val="single"/>
        </w:rPr>
        <w:t>/2019</w:t>
      </w:r>
      <w:r w:rsidRPr="00EC16E8">
        <w:rPr>
          <w:b/>
          <w:u w:val="single"/>
        </w:rPr>
        <w:t xml:space="preserve"> o </w:t>
      </w:r>
      <w:r w:rsidR="00F902E0">
        <w:rPr>
          <w:b/>
          <w:u w:val="single"/>
        </w:rPr>
        <w:t xml:space="preserve">nájmu hrobového místa č. </w:t>
      </w:r>
      <w:r w:rsidR="00153F5E">
        <w:rPr>
          <w:b/>
          <w:u w:val="single"/>
        </w:rPr>
        <w:t>x</w:t>
      </w:r>
    </w:p>
    <w:p w:rsidR="00F127DA" w:rsidRPr="00C30FC1" w:rsidRDefault="00F127DA" w:rsidP="006D6349">
      <w:pPr>
        <w:jc w:val="center"/>
      </w:pPr>
      <w:r w:rsidRPr="00C30FC1">
        <w:t>uzavřená podle § 25 zákona č.</w:t>
      </w:r>
      <w:r w:rsidR="00C30FC1">
        <w:t xml:space="preserve"> 256/2001 Sb., o pohřebnictví</w:t>
      </w:r>
      <w:r w:rsidR="00EC16E8" w:rsidRPr="00C30FC1">
        <w:t>, ve znění pozdějších předpisů</w:t>
      </w:r>
    </w:p>
    <w:p w:rsidR="00F127DA" w:rsidRPr="00C30FC1" w:rsidRDefault="00F127DA" w:rsidP="00EC16E8">
      <w:pPr>
        <w:jc w:val="both"/>
      </w:pPr>
    </w:p>
    <w:p w:rsidR="00F127DA" w:rsidRPr="00EC16E8" w:rsidRDefault="00F127DA" w:rsidP="00EC16E8">
      <w:pPr>
        <w:jc w:val="both"/>
      </w:pPr>
      <w:r w:rsidRPr="00EC16E8">
        <w:t>Smluvní strany: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>Obec Vlastibořice, zastoupená starost</w:t>
      </w:r>
      <w:r w:rsidR="00C30FC1">
        <w:rPr>
          <w:b/>
        </w:rPr>
        <w:t>k</w:t>
      </w:r>
      <w:r w:rsidRPr="00EC16E8">
        <w:rPr>
          <w:b/>
        </w:rPr>
        <w:t xml:space="preserve">ou obce </w:t>
      </w:r>
      <w:r w:rsidR="00C30FC1">
        <w:rPr>
          <w:b/>
        </w:rPr>
        <w:t>Bc. Janou Hartlovou</w:t>
      </w: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 xml:space="preserve">IČO: 00671878, Vlastibořice 23, 463 44 Sychrov </w:t>
      </w:r>
    </w:p>
    <w:p w:rsidR="00F127DA" w:rsidRPr="00EC16E8" w:rsidRDefault="00F127DA" w:rsidP="00EC16E8">
      <w:pPr>
        <w:jc w:val="both"/>
        <w:rPr>
          <w:b/>
        </w:rPr>
      </w:pPr>
      <w:r w:rsidRPr="00EC16E8">
        <w:t>(dále jen „pronajímatel“)</w:t>
      </w:r>
    </w:p>
    <w:p w:rsidR="00F127DA" w:rsidRPr="00EC16E8" w:rsidRDefault="00F127DA" w:rsidP="00EC16E8">
      <w:pPr>
        <w:jc w:val="both"/>
        <w:rPr>
          <w:b/>
        </w:rPr>
      </w:pP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>a</w:t>
      </w:r>
    </w:p>
    <w:p w:rsidR="00F127DA" w:rsidRPr="00EC16E8" w:rsidRDefault="00F127DA" w:rsidP="00EC16E8">
      <w:pPr>
        <w:jc w:val="both"/>
      </w:pPr>
    </w:p>
    <w:p w:rsidR="00AE10EA" w:rsidRPr="00620ED1" w:rsidRDefault="00F902E0" w:rsidP="00AE10EA">
      <w:pPr>
        <w:rPr>
          <w:bCs/>
        </w:rPr>
      </w:pPr>
      <w:r w:rsidRPr="00620ED1">
        <w:rPr>
          <w:bCs/>
        </w:rPr>
        <w:t>paní</w:t>
      </w:r>
      <w:r w:rsidR="00153F5E">
        <w:rPr>
          <w:bCs/>
        </w:rPr>
        <w:t>/pan</w:t>
      </w:r>
    </w:p>
    <w:p w:rsidR="00AE10EA" w:rsidRPr="00620ED1" w:rsidRDefault="00153F5E" w:rsidP="00AE10EA">
      <w:pPr>
        <w:rPr>
          <w:b/>
        </w:rPr>
      </w:pPr>
      <w:r>
        <w:rPr>
          <w:b/>
        </w:rPr>
        <w:t>adresa</w:t>
      </w:r>
    </w:p>
    <w:p w:rsidR="00AE10EA" w:rsidRDefault="00AE10EA" w:rsidP="00AE10EA">
      <w:r>
        <w:t>(dále jen nájemce)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 xml:space="preserve">uzavírají smlouvu o nájmu hrobového místa na dobu od </w:t>
      </w:r>
      <w:r w:rsidR="00C30FC1">
        <w:rPr>
          <w:b/>
        </w:rPr>
        <w:t>1. 1. 2019 do 31. 12. 2023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I.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Předmět smlouvy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numPr>
          <w:ilvl w:val="0"/>
          <w:numId w:val="20"/>
        </w:numPr>
        <w:jc w:val="both"/>
      </w:pPr>
      <w:r w:rsidRPr="00EC16E8">
        <w:t>Obec Vlastibořice je provoz</w:t>
      </w:r>
      <w:r w:rsidR="00C30FC1">
        <w:t xml:space="preserve">ovatelem veřejného pohřebiště (dále jen „hřbitova) </w:t>
      </w:r>
      <w:r w:rsidRPr="00EC16E8">
        <w:t xml:space="preserve">ve Vlastibořicích a Jivině v souladu se zákonem </w:t>
      </w:r>
      <w:r w:rsidR="00C30FC1" w:rsidRPr="00C30FC1">
        <w:t>č.</w:t>
      </w:r>
      <w:r w:rsidR="00C30FC1">
        <w:t xml:space="preserve"> 256/2001 Sb., o pohřebnictví</w:t>
      </w:r>
      <w:r w:rsidR="00C30FC1" w:rsidRPr="00C30FC1">
        <w:t>, ve znění pozdějších předpisů</w:t>
      </w:r>
      <w:r w:rsidRPr="00EC16E8">
        <w:t>.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EC16E8">
      <w:pPr>
        <w:numPr>
          <w:ilvl w:val="0"/>
          <w:numId w:val="20"/>
        </w:numPr>
        <w:jc w:val="both"/>
      </w:pPr>
      <w:r w:rsidRPr="00EC16E8">
        <w:t xml:space="preserve">Předmětem smlouvy je zřízení nájmu k hrobovému místu na veřejném pohřebišti </w:t>
      </w:r>
      <w:r w:rsidR="00C30FC1">
        <w:rPr>
          <w:b/>
        </w:rPr>
        <w:t>Vlastibořice</w:t>
      </w:r>
      <w:r w:rsidR="00153F5E">
        <w:rPr>
          <w:b/>
        </w:rPr>
        <w:t>/Jivina</w:t>
      </w:r>
      <w:r w:rsidR="00C30FC1">
        <w:rPr>
          <w:b/>
        </w:rPr>
        <w:t xml:space="preserve"> </w:t>
      </w:r>
      <w:r w:rsidRPr="00EC16E8">
        <w:t>(dál</w:t>
      </w:r>
      <w:r w:rsidR="00765E0D">
        <w:t xml:space="preserve">e jen „pohřebiště“) číslo hrobu </w:t>
      </w:r>
      <w:r w:rsidR="00153F5E">
        <w:t>x</w:t>
      </w:r>
      <w:r w:rsidR="00765E0D">
        <w:t>.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II.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Doba nájmu</w:t>
      </w:r>
    </w:p>
    <w:p w:rsidR="00F127DA" w:rsidRPr="00EC16E8" w:rsidRDefault="00F127DA" w:rsidP="00EC16E8">
      <w:pPr>
        <w:ind w:left="720"/>
        <w:jc w:val="both"/>
        <w:rPr>
          <w:b/>
        </w:rPr>
      </w:pPr>
    </w:p>
    <w:p w:rsidR="00F127DA" w:rsidRPr="00EC16E8" w:rsidRDefault="00F127DA" w:rsidP="00EC16E8">
      <w:pPr>
        <w:ind w:left="709"/>
        <w:jc w:val="both"/>
      </w:pPr>
      <w:r w:rsidRPr="00EC16E8">
        <w:t xml:space="preserve">Nájem se sjednává </w:t>
      </w:r>
      <w:r w:rsidRPr="00EC16E8">
        <w:rPr>
          <w:b/>
        </w:rPr>
        <w:t>na dobu 5 let</w:t>
      </w:r>
      <w:r w:rsidRPr="00EC16E8">
        <w:t xml:space="preserve"> s účinností od </w:t>
      </w:r>
      <w:r w:rsidR="00C30FC1" w:rsidRPr="00C30FC1">
        <w:t>1. 1. 2019 do 31. 12. 2023.</w:t>
      </w:r>
    </w:p>
    <w:p w:rsidR="00F127DA" w:rsidRPr="00EC16E8" w:rsidRDefault="00F127DA" w:rsidP="00EC16E8">
      <w:pPr>
        <w:jc w:val="both"/>
        <w:rPr>
          <w:b/>
        </w:rPr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III.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Nájemné</w:t>
      </w:r>
    </w:p>
    <w:p w:rsidR="00F127DA" w:rsidRPr="00EC16E8" w:rsidRDefault="00F127DA" w:rsidP="00EC16E8">
      <w:pPr>
        <w:ind w:left="720"/>
        <w:jc w:val="both"/>
        <w:rPr>
          <w:b/>
        </w:rPr>
      </w:pPr>
    </w:p>
    <w:p w:rsidR="00F127DA" w:rsidRPr="00EC16E8" w:rsidRDefault="00F127DA" w:rsidP="00EC16E8">
      <w:pPr>
        <w:numPr>
          <w:ilvl w:val="0"/>
          <w:numId w:val="21"/>
        </w:numPr>
        <w:jc w:val="both"/>
      </w:pPr>
      <w:r w:rsidRPr="00EC16E8">
        <w:t xml:space="preserve">Nájemné za dobu nájmu činí v celkové výši   </w:t>
      </w:r>
      <w:r w:rsidRPr="00EC16E8">
        <w:tab/>
      </w:r>
      <w:r w:rsidRPr="00EC16E8">
        <w:tab/>
      </w:r>
      <w:r w:rsidRPr="00EC16E8">
        <w:tab/>
      </w:r>
      <w:r w:rsidR="00153F5E">
        <w:rPr>
          <w:b/>
          <w:noProof/>
        </w:rPr>
        <w:t>x</w:t>
      </w:r>
      <w:r w:rsidR="00765E0D">
        <w:rPr>
          <w:b/>
          <w:noProof/>
        </w:rPr>
        <w:t xml:space="preserve"> </w:t>
      </w:r>
      <w:r w:rsidRPr="00EC16E8">
        <w:rPr>
          <w:b/>
        </w:rPr>
        <w:t>Kč.</w:t>
      </w:r>
    </w:p>
    <w:p w:rsidR="00F127DA" w:rsidRPr="00EC16E8" w:rsidRDefault="00F127DA" w:rsidP="00EC16E8">
      <w:pPr>
        <w:ind w:left="720"/>
        <w:jc w:val="both"/>
      </w:pPr>
    </w:p>
    <w:p w:rsidR="00F127DA" w:rsidRPr="00765E0D" w:rsidRDefault="00C30FC1" w:rsidP="00765E0D">
      <w:pPr>
        <w:numPr>
          <w:ilvl w:val="0"/>
          <w:numId w:val="21"/>
        </w:numPr>
        <w:jc w:val="both"/>
      </w:pPr>
      <w:r>
        <w:t xml:space="preserve">Nájemné je tvořeno částkou </w:t>
      </w:r>
      <w:r w:rsidR="00F127DA" w:rsidRPr="00EC16E8">
        <w:t xml:space="preserve">za nájem hrobového místa </w:t>
      </w:r>
      <w:proofErr w:type="gramStart"/>
      <w:r w:rsidR="00F127DA" w:rsidRPr="00EC16E8">
        <w:t>č</w:t>
      </w:r>
      <w:r w:rsidR="00F127DA" w:rsidRPr="00765E0D">
        <w:t xml:space="preserve">. </w:t>
      </w:r>
      <w:r w:rsidR="00153F5E">
        <w:rPr>
          <w:noProof/>
        </w:rPr>
        <w:t>x</w:t>
      </w:r>
      <w:r w:rsidR="00765E0D">
        <w:rPr>
          <w:b/>
        </w:rPr>
        <w:t xml:space="preserve"> </w:t>
      </w:r>
      <w:r w:rsidR="00C51C54">
        <w:rPr>
          <w:b/>
        </w:rPr>
        <w:t xml:space="preserve"> </w:t>
      </w:r>
      <w:r w:rsidR="00765E0D">
        <w:rPr>
          <w:b/>
          <w:noProof/>
        </w:rPr>
        <w:t>125</w:t>
      </w:r>
      <w:proofErr w:type="gramEnd"/>
      <w:r w:rsidR="00153F5E">
        <w:rPr>
          <w:b/>
          <w:noProof/>
        </w:rPr>
        <w:t xml:space="preserve"> (malý hrob) 250 (velký hrob) </w:t>
      </w:r>
      <w:r w:rsidR="00F127DA" w:rsidRPr="00EC16E8">
        <w:rPr>
          <w:b/>
        </w:rPr>
        <w:t>Kč</w:t>
      </w:r>
      <w:r w:rsidR="00C51C54">
        <w:rPr>
          <w:b/>
        </w:rPr>
        <w:t>;</w:t>
      </w:r>
      <w:r w:rsidR="00765E0D">
        <w:t xml:space="preserve"> </w:t>
      </w:r>
      <w:r w:rsidR="005B45A2">
        <w:t>a</w:t>
      </w:r>
      <w:r w:rsidR="00F127DA" w:rsidRPr="00EC16E8">
        <w:t xml:space="preserve"> částkou za služby poskytované s nájmem</w:t>
      </w:r>
      <w:r w:rsidR="000E5C2B" w:rsidRPr="00765E0D">
        <w:rPr>
          <w:b/>
        </w:rPr>
        <w:t xml:space="preserve">: </w:t>
      </w:r>
      <w:r w:rsidR="00C51C54" w:rsidRPr="00765E0D">
        <w:rPr>
          <w:b/>
          <w:noProof/>
        </w:rPr>
        <w:t>55</w:t>
      </w:r>
      <w:r w:rsidR="00F127DA" w:rsidRPr="00765E0D">
        <w:rPr>
          <w:b/>
          <w:noProof/>
        </w:rPr>
        <w:t>0</w:t>
      </w:r>
      <w:r w:rsidR="00F127DA" w:rsidRPr="00765E0D">
        <w:rPr>
          <w:b/>
        </w:rPr>
        <w:t xml:space="preserve"> Kč</w:t>
      </w:r>
      <w:r w:rsidR="000E5C2B" w:rsidRPr="00765E0D">
        <w:rPr>
          <w:b/>
        </w:rPr>
        <w:t xml:space="preserve"> (</w:t>
      </w:r>
      <w:r w:rsidR="000E5C2B">
        <w:t>c</w:t>
      </w:r>
      <w:r w:rsidR="00F127DA" w:rsidRPr="00EC16E8">
        <w:t>ena za poskytované služb</w:t>
      </w:r>
      <w:r w:rsidR="000E5C2B">
        <w:t xml:space="preserve">y na veřejném pohřebišti činí </w:t>
      </w:r>
      <w:r w:rsidR="00C51C54" w:rsidRPr="00765E0D">
        <w:rPr>
          <w:b/>
        </w:rPr>
        <w:t>11</w:t>
      </w:r>
      <w:r w:rsidR="00F127DA" w:rsidRPr="00765E0D">
        <w:rPr>
          <w:b/>
        </w:rPr>
        <w:t>0 Kč/ rok/ hrob</w:t>
      </w:r>
      <w:r w:rsidR="000E5C2B" w:rsidRPr="00765E0D">
        <w:rPr>
          <w:b/>
        </w:rPr>
        <w:t>)</w:t>
      </w:r>
      <w:r w:rsidR="00F127DA" w:rsidRPr="00765E0D">
        <w:rPr>
          <w:b/>
        </w:rPr>
        <w:t>.</w:t>
      </w:r>
    </w:p>
    <w:p w:rsidR="00F127DA" w:rsidRPr="00EC16E8" w:rsidRDefault="00F127DA" w:rsidP="00EC16E8">
      <w:pPr>
        <w:ind w:left="720"/>
        <w:jc w:val="both"/>
      </w:pPr>
    </w:p>
    <w:p w:rsidR="00F127DA" w:rsidRDefault="00F127DA" w:rsidP="00EC16E8">
      <w:pPr>
        <w:ind w:left="720"/>
        <w:jc w:val="both"/>
      </w:pPr>
      <w:r w:rsidRPr="00EC16E8">
        <w:t>Cena za pronájem hrobového místa činí:</w:t>
      </w:r>
    </w:p>
    <w:p w:rsidR="000E5C2B" w:rsidRPr="005B45A2" w:rsidRDefault="000E5C2B" w:rsidP="00EC16E8">
      <w:pPr>
        <w:ind w:left="720"/>
        <w:jc w:val="both"/>
        <w:rPr>
          <w:b/>
        </w:rPr>
      </w:pPr>
      <w:proofErr w:type="spellStart"/>
      <w:r w:rsidRPr="005B45A2">
        <w:rPr>
          <w:b/>
        </w:rPr>
        <w:t>Jednohrob</w:t>
      </w:r>
      <w:proofErr w:type="spellEnd"/>
      <w:r w:rsidRPr="005B45A2">
        <w:rPr>
          <w:b/>
        </w:rPr>
        <w:t xml:space="preserve"> a urnový </w:t>
      </w:r>
      <w:proofErr w:type="gramStart"/>
      <w:r w:rsidRPr="005B45A2">
        <w:rPr>
          <w:b/>
        </w:rPr>
        <w:t>hrob</w:t>
      </w:r>
      <w:r w:rsidR="005B45A2" w:rsidRPr="005B45A2">
        <w:rPr>
          <w:b/>
        </w:rPr>
        <w:t xml:space="preserve">  25</w:t>
      </w:r>
      <w:proofErr w:type="gramEnd"/>
      <w:r w:rsidR="005B45A2" w:rsidRPr="005B45A2">
        <w:rPr>
          <w:b/>
        </w:rPr>
        <w:t xml:space="preserve"> Kč/rok</w:t>
      </w:r>
    </w:p>
    <w:p w:rsidR="000E5C2B" w:rsidRPr="005B45A2" w:rsidRDefault="000E5C2B" w:rsidP="00EC16E8">
      <w:pPr>
        <w:ind w:left="720"/>
        <w:jc w:val="both"/>
        <w:rPr>
          <w:b/>
        </w:rPr>
      </w:pPr>
      <w:proofErr w:type="spellStart"/>
      <w:r w:rsidRPr="005B45A2">
        <w:rPr>
          <w:b/>
        </w:rPr>
        <w:t>Dvojhrob</w:t>
      </w:r>
      <w:proofErr w:type="spellEnd"/>
      <w:r w:rsidRPr="005B45A2">
        <w:rPr>
          <w:b/>
        </w:rPr>
        <w:t xml:space="preserve"> a </w:t>
      </w:r>
      <w:proofErr w:type="gramStart"/>
      <w:r w:rsidRPr="005B45A2">
        <w:rPr>
          <w:b/>
        </w:rPr>
        <w:t xml:space="preserve">hrobka </w:t>
      </w:r>
      <w:r w:rsidR="005B45A2" w:rsidRPr="005B45A2">
        <w:rPr>
          <w:b/>
        </w:rPr>
        <w:t xml:space="preserve">           50</w:t>
      </w:r>
      <w:proofErr w:type="gramEnd"/>
      <w:r w:rsidR="005B45A2" w:rsidRPr="005B45A2">
        <w:rPr>
          <w:b/>
        </w:rPr>
        <w:t xml:space="preserve"> Kč/rok</w:t>
      </w:r>
    </w:p>
    <w:p w:rsidR="005B45A2" w:rsidRDefault="005B45A2" w:rsidP="005B45A2">
      <w:pPr>
        <w:ind w:left="720"/>
        <w:jc w:val="both"/>
      </w:pPr>
    </w:p>
    <w:p w:rsidR="005B45A2" w:rsidRPr="00EC16E8" w:rsidRDefault="005B45A2" w:rsidP="005B45A2">
      <w:pPr>
        <w:ind w:left="720"/>
        <w:jc w:val="both"/>
      </w:pPr>
      <w:r w:rsidRPr="00EC16E8">
        <w:t xml:space="preserve">Poplatek bude </w:t>
      </w:r>
      <w:r w:rsidRPr="00EC16E8">
        <w:rPr>
          <w:b/>
        </w:rPr>
        <w:t>vybírán na dobu 5 let</w:t>
      </w:r>
      <w:r>
        <w:t>, tj. do roku 2023</w:t>
      </w:r>
      <w:r w:rsidRPr="00EC16E8">
        <w:t>.</w:t>
      </w:r>
    </w:p>
    <w:p w:rsidR="00F127DA" w:rsidRPr="00EC16E8" w:rsidRDefault="00F127DA" w:rsidP="00EC16E8">
      <w:pPr>
        <w:ind w:left="720"/>
        <w:jc w:val="both"/>
        <w:rPr>
          <w:b/>
        </w:rPr>
      </w:pPr>
    </w:p>
    <w:p w:rsidR="00F127DA" w:rsidRPr="00EC16E8" w:rsidRDefault="00F127DA" w:rsidP="00EC16E8">
      <w:pPr>
        <w:ind w:left="720"/>
        <w:jc w:val="both"/>
      </w:pPr>
      <w:r w:rsidRPr="00EC16E8">
        <w:t>Poplatek za pronájem hrobového místa při pohřbívání ostatků do hrobu musí být zapla</w:t>
      </w:r>
      <w:r w:rsidR="00C30FC1">
        <w:t>cen na stanovenou tlecí dobu (</w:t>
      </w:r>
      <w:r w:rsidRPr="00EC16E8">
        <w:t>Vlastibořice 20 let, Jivina 10 let).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EC16E8">
      <w:pPr>
        <w:numPr>
          <w:ilvl w:val="0"/>
          <w:numId w:val="21"/>
        </w:numPr>
        <w:jc w:val="both"/>
      </w:pPr>
      <w:r w:rsidRPr="00EC16E8">
        <w:t>Nájemné za celou dobu nájmu je splatné jednorázově do 30 dnů od podpisu smlouvy formou bezhotovostního převodu na účet pronajímatele u České spořit</w:t>
      </w:r>
      <w:r w:rsidR="00C30FC1">
        <w:t xml:space="preserve">elny, a.s., </w:t>
      </w:r>
      <w:r w:rsidRPr="00EC16E8">
        <w:t xml:space="preserve">číslo účtu </w:t>
      </w:r>
      <w:r w:rsidRPr="00EC16E8">
        <w:rPr>
          <w:b/>
        </w:rPr>
        <w:t xml:space="preserve">984865399/0800 </w:t>
      </w:r>
      <w:r w:rsidRPr="00EC16E8">
        <w:t xml:space="preserve">nebo poštovní poukázkou s uvedením variabilního symbolu </w:t>
      </w:r>
      <w:r w:rsidRPr="00EC16E8">
        <w:rPr>
          <w:b/>
        </w:rPr>
        <w:t>2013</w:t>
      </w:r>
      <w:r w:rsidRPr="00EC16E8">
        <w:rPr>
          <w:b/>
          <w:noProof/>
        </w:rPr>
        <w:t>156</w:t>
      </w:r>
      <w:r w:rsidRPr="00EC16E8">
        <w:t xml:space="preserve"> nebo uhrazením v hotovosti na Obecním úřadě ve Vlastibořicích.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EC16E8">
      <w:pPr>
        <w:numPr>
          <w:ilvl w:val="0"/>
          <w:numId w:val="21"/>
        </w:numPr>
        <w:jc w:val="both"/>
      </w:pPr>
      <w:r w:rsidRPr="00EC16E8">
        <w:t>Výše nájemného může být upravována na základě písemného dodatku např. v důsledku zvýšení cen za služby spojené s nájmem, inflace apod.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IV.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Povinnosti pronajímatele</w:t>
      </w:r>
    </w:p>
    <w:p w:rsidR="00F127DA" w:rsidRPr="00EC16E8" w:rsidRDefault="00F127DA" w:rsidP="00EC16E8">
      <w:pPr>
        <w:ind w:left="720"/>
        <w:jc w:val="both"/>
        <w:rPr>
          <w:b/>
        </w:rPr>
      </w:pPr>
    </w:p>
    <w:p w:rsidR="00F127DA" w:rsidRPr="00EC16E8" w:rsidRDefault="00F127DA" w:rsidP="00EC16E8">
      <w:pPr>
        <w:ind w:firstLine="349"/>
        <w:jc w:val="both"/>
      </w:pPr>
      <w:r w:rsidRPr="00EC16E8">
        <w:t>Pronajímatel se zavazuje: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EC16E8">
      <w:pPr>
        <w:numPr>
          <w:ilvl w:val="0"/>
          <w:numId w:val="22"/>
        </w:numPr>
        <w:ind w:left="709"/>
        <w:jc w:val="both"/>
      </w:pPr>
      <w:r w:rsidRPr="00EC16E8">
        <w:t>Předat nájemci k užívání vyznačené, číselně označené hrobové místo.</w:t>
      </w:r>
    </w:p>
    <w:p w:rsidR="00F127DA" w:rsidRPr="00EC16E8" w:rsidRDefault="00F127DA" w:rsidP="00EC16E8">
      <w:pPr>
        <w:numPr>
          <w:ilvl w:val="0"/>
          <w:numId w:val="22"/>
        </w:numPr>
        <w:ind w:left="709"/>
        <w:jc w:val="both"/>
      </w:pPr>
      <w:r w:rsidRPr="00EC16E8">
        <w:t xml:space="preserve">Umožnit nájemci zřízení hrobového zařízení nebo hrobky za podmínek stanovených řádem pohřebiště a umožnit nájemci užívání hrobového místa a zařízení pohřebiště v souladu s tímto řádem platným pro hřbitov </w:t>
      </w:r>
      <w:r w:rsidRPr="00EC16E8">
        <w:rPr>
          <w:b/>
          <w:noProof/>
        </w:rPr>
        <w:t>Jivina</w:t>
      </w:r>
      <w:r w:rsidR="00C30FC1">
        <w:rPr>
          <w:b/>
          <w:noProof/>
        </w:rPr>
        <w:t>/Vlastibořice</w:t>
      </w:r>
      <w:r w:rsidRPr="00EC16E8">
        <w:rPr>
          <w:b/>
        </w:rPr>
        <w:t>.</w:t>
      </w:r>
    </w:p>
    <w:p w:rsidR="00F127DA" w:rsidRPr="00EC16E8" w:rsidRDefault="00F127DA" w:rsidP="00EC16E8">
      <w:pPr>
        <w:numPr>
          <w:ilvl w:val="0"/>
          <w:numId w:val="22"/>
        </w:numPr>
        <w:ind w:left="709"/>
        <w:jc w:val="both"/>
      </w:pPr>
      <w:r w:rsidRPr="00EC16E8">
        <w:t>Pronajímatel nezodpovídá za škody způsobené na hrobovém zařízení třetí osobou nebo vyšší mocí.</w:t>
      </w:r>
    </w:p>
    <w:p w:rsidR="00F127DA" w:rsidRPr="00EC16E8" w:rsidRDefault="00F127DA" w:rsidP="00EC16E8">
      <w:pPr>
        <w:ind w:left="1080"/>
        <w:jc w:val="both"/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V.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Povinnosti nájemce</w:t>
      </w:r>
    </w:p>
    <w:p w:rsidR="00F127DA" w:rsidRPr="00EC16E8" w:rsidRDefault="00F127DA" w:rsidP="00EC16E8">
      <w:pPr>
        <w:ind w:left="1080"/>
        <w:jc w:val="both"/>
        <w:rPr>
          <w:b/>
        </w:rPr>
      </w:pPr>
    </w:p>
    <w:p w:rsidR="00F127DA" w:rsidRPr="00EC16E8" w:rsidRDefault="00F127DA" w:rsidP="00EC16E8">
      <w:pPr>
        <w:ind w:firstLine="284"/>
        <w:jc w:val="both"/>
      </w:pPr>
      <w:r w:rsidRPr="00EC16E8">
        <w:t>Nájemce se zavazuje:</w:t>
      </w:r>
    </w:p>
    <w:p w:rsidR="00F127DA" w:rsidRPr="00EC16E8" w:rsidRDefault="00F127DA" w:rsidP="00EC16E8">
      <w:pPr>
        <w:ind w:left="1080"/>
        <w:jc w:val="both"/>
      </w:pPr>
    </w:p>
    <w:p w:rsidR="00F127DA" w:rsidRPr="00EC16E8" w:rsidRDefault="00F127DA" w:rsidP="00EC16E8">
      <w:pPr>
        <w:numPr>
          <w:ilvl w:val="0"/>
          <w:numId w:val="23"/>
        </w:numPr>
        <w:ind w:left="709"/>
        <w:jc w:val="both"/>
      </w:pPr>
      <w:r w:rsidRPr="00EC16E8">
        <w:t>Hrobové zařízení zřídit v souladu s řádem</w:t>
      </w:r>
      <w:r w:rsidR="00765E0D">
        <w:t xml:space="preserve"> pohřebiště platným pro hřbitov </w:t>
      </w:r>
      <w:r w:rsidR="00C30FC1">
        <w:rPr>
          <w:b/>
          <w:noProof/>
        </w:rPr>
        <w:t>Vlastibořice</w:t>
      </w:r>
      <w:r w:rsidR="00153F5E">
        <w:rPr>
          <w:b/>
          <w:noProof/>
        </w:rPr>
        <w:t>/Jivina</w:t>
      </w:r>
      <w:r w:rsidRPr="00EC16E8">
        <w:rPr>
          <w:b/>
        </w:rPr>
        <w:t>.</w:t>
      </w:r>
    </w:p>
    <w:p w:rsidR="00F127DA" w:rsidRPr="00EC16E8" w:rsidRDefault="00F127DA" w:rsidP="00EC16E8">
      <w:pPr>
        <w:numPr>
          <w:ilvl w:val="0"/>
          <w:numId w:val="23"/>
        </w:numPr>
        <w:ind w:left="709"/>
        <w:jc w:val="both"/>
      </w:pPr>
      <w:r w:rsidRPr="00EC16E8">
        <w:t>Provádět údržbu pronajatého místa a hrobového zařízení v rozsahu a způsobem upraveným řádem pohřebiště a plnit další povinnosti nájemce hrobového místa tímto řádem upravené.</w:t>
      </w:r>
    </w:p>
    <w:p w:rsidR="00F127DA" w:rsidRPr="00EC16E8" w:rsidRDefault="00F127DA" w:rsidP="00EC16E8">
      <w:pPr>
        <w:numPr>
          <w:ilvl w:val="0"/>
          <w:numId w:val="23"/>
        </w:numPr>
        <w:ind w:left="709"/>
        <w:jc w:val="both"/>
      </w:pPr>
      <w:r w:rsidRPr="00EC16E8">
        <w:t xml:space="preserve">Oznamovat veškeré změny údajů, potřebných pro vedení evidence pohřebiště - tj. změna adresy, změna nájemce, uložení do hrobu. Při uložení lidských pozůstatků do hrobu je vždy nutné sepsat novou smlouvu a vypořádat smlouvu původní. </w:t>
      </w:r>
    </w:p>
    <w:p w:rsidR="00F127DA" w:rsidRPr="00EC16E8" w:rsidRDefault="00F127DA" w:rsidP="00EC16E8">
      <w:pPr>
        <w:ind w:left="709"/>
        <w:jc w:val="both"/>
      </w:pPr>
      <w:r w:rsidRPr="00EC16E8">
        <w:t xml:space="preserve">Při jakékoliv změně je nutné kontaktovat Obec Vlastibořice, tel. 485 146 025, e-mail </w:t>
      </w:r>
      <w:r w:rsidR="00C30FC1">
        <w:rPr>
          <w:rStyle w:val="Hypertextovodkaz"/>
          <w:rFonts w:eastAsia="Calibri"/>
        </w:rPr>
        <w:t>info@vlastiborice.cz.</w:t>
      </w:r>
    </w:p>
    <w:p w:rsidR="00F127DA" w:rsidRPr="001266A1" w:rsidRDefault="00F127DA" w:rsidP="00EC16E8">
      <w:pPr>
        <w:pStyle w:val="Zkladntextodsazen3"/>
        <w:numPr>
          <w:ilvl w:val="0"/>
          <w:numId w:val="23"/>
        </w:numPr>
        <w:spacing w:after="0"/>
        <w:ind w:left="709"/>
        <w:jc w:val="both"/>
        <w:rPr>
          <w:sz w:val="24"/>
          <w:szCs w:val="24"/>
        </w:rPr>
      </w:pPr>
      <w:r w:rsidRPr="00EC16E8">
        <w:rPr>
          <w:sz w:val="24"/>
          <w:szCs w:val="24"/>
        </w:rPr>
        <w:lastRenderedPageBreak/>
        <w:t>Po skončení nájmu odebrat či odstranit na své náklady hrobové zařízení včetně uren, pokud se s nástupcem nebo pronajímatelem nedohodnou jinak. Pokud tak neučiní ani do 1 roku od vyzvání, považuje se zařízení za věc opuštěnou.</w:t>
      </w:r>
    </w:p>
    <w:p w:rsidR="004D3146" w:rsidRDefault="004D3146" w:rsidP="00AE10EA">
      <w:pPr>
        <w:jc w:val="center"/>
        <w:rPr>
          <w:b/>
        </w:rPr>
      </w:pPr>
    </w:p>
    <w:p w:rsidR="004D3146" w:rsidRPr="00EC16E8" w:rsidRDefault="00F127DA" w:rsidP="004D3146">
      <w:pPr>
        <w:jc w:val="center"/>
        <w:rPr>
          <w:b/>
        </w:rPr>
      </w:pPr>
      <w:r w:rsidRPr="00EC16E8">
        <w:rPr>
          <w:b/>
        </w:rPr>
        <w:t>IV.</w:t>
      </w:r>
    </w:p>
    <w:p w:rsidR="00F127DA" w:rsidRPr="00EC16E8" w:rsidRDefault="00AE10EA" w:rsidP="00AE10EA">
      <w:pPr>
        <w:jc w:val="center"/>
        <w:rPr>
          <w:b/>
        </w:rPr>
      </w:pPr>
      <w:r>
        <w:rPr>
          <w:b/>
        </w:rPr>
        <w:t>Ostatní ustanovení</w:t>
      </w:r>
    </w:p>
    <w:p w:rsidR="00F127DA" w:rsidRPr="00EC16E8" w:rsidRDefault="00F127DA" w:rsidP="00EC16E8">
      <w:pPr>
        <w:jc w:val="both"/>
        <w:rPr>
          <w:b/>
        </w:rPr>
      </w:pPr>
    </w:p>
    <w:p w:rsidR="00AE10EA" w:rsidRDefault="00AE10EA" w:rsidP="00AE10EA">
      <w:pPr>
        <w:pStyle w:val="Zkladntext2"/>
        <w:numPr>
          <w:ilvl w:val="0"/>
          <w:numId w:val="27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after="0" w:line="240" w:lineRule="auto"/>
        <w:jc w:val="both"/>
      </w:pPr>
      <w:r>
        <w:t>Nájemce hrobového místa souhlasí s tím, aby údaje vedené podle § 21 zákona v  evidenci pohřebiště byly použity k zasílání informací souvisejících s užíváním hrobového místa oprávněným osobám.</w:t>
      </w:r>
    </w:p>
    <w:p w:rsidR="00324BD0" w:rsidRDefault="00324BD0" w:rsidP="00AE10EA">
      <w:pPr>
        <w:pStyle w:val="Zkladntext2"/>
        <w:numPr>
          <w:ilvl w:val="0"/>
          <w:numId w:val="27"/>
        </w:numPr>
        <w:tabs>
          <w:tab w:val="left" w:pos="1134"/>
          <w:tab w:val="left" w:pos="1814"/>
          <w:tab w:val="left" w:pos="3856"/>
          <w:tab w:val="left" w:pos="6237"/>
          <w:tab w:val="left" w:pos="7655"/>
        </w:tabs>
        <w:autoSpaceDE w:val="0"/>
        <w:autoSpaceDN w:val="0"/>
        <w:spacing w:after="0" w:line="240" w:lineRule="auto"/>
        <w:jc w:val="both"/>
      </w:pPr>
      <w:r w:rsidRPr="00324BD0">
        <w:t>Pokud se písemnost doručuje do vlastních rukou na adresu nájemce uvedenou v záhlaví smlouvy, považuje se zásilka za doručenou uplynutím posledního dne úložní lhůty u pošty.</w:t>
      </w:r>
    </w:p>
    <w:p w:rsidR="00324BD0" w:rsidRDefault="00324BD0" w:rsidP="00AE10EA">
      <w:pPr>
        <w:jc w:val="center"/>
        <w:rPr>
          <w:b/>
        </w:rPr>
      </w:pP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VI.</w:t>
      </w:r>
    </w:p>
    <w:p w:rsidR="00F127DA" w:rsidRPr="00EC16E8" w:rsidRDefault="00F127DA" w:rsidP="00AE10EA">
      <w:pPr>
        <w:jc w:val="center"/>
        <w:rPr>
          <w:b/>
        </w:rPr>
      </w:pPr>
      <w:r w:rsidRPr="00EC16E8">
        <w:rPr>
          <w:b/>
        </w:rPr>
        <w:t>Sankce</w:t>
      </w:r>
    </w:p>
    <w:p w:rsidR="00F127DA" w:rsidRPr="00EC16E8" w:rsidRDefault="00F127DA" w:rsidP="00EC16E8">
      <w:pPr>
        <w:jc w:val="both"/>
        <w:rPr>
          <w:b/>
        </w:rPr>
      </w:pPr>
    </w:p>
    <w:p w:rsidR="00F127DA" w:rsidRPr="00EC16E8" w:rsidRDefault="00F127DA" w:rsidP="00EC16E8">
      <w:pPr>
        <w:numPr>
          <w:ilvl w:val="0"/>
          <w:numId w:val="25"/>
        </w:numPr>
        <w:jc w:val="both"/>
      </w:pPr>
      <w:r w:rsidRPr="00EC16E8">
        <w:t xml:space="preserve">Za každé jednotlivé porušení povinností stanovené pronajímateli i nájemci touto smlouvou náleží oprávněné smluvní straně pokuta ve výši 1.000 Kč (slovy </w:t>
      </w:r>
      <w:proofErr w:type="spellStart"/>
      <w:r w:rsidRPr="00EC16E8">
        <w:t>jedentisíckorun</w:t>
      </w:r>
      <w:proofErr w:type="spellEnd"/>
      <w:r w:rsidRPr="00EC16E8">
        <w:t>).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>VII.</w:t>
      </w:r>
    </w:p>
    <w:p w:rsidR="00F127DA" w:rsidRPr="00EC16E8" w:rsidRDefault="00F127DA" w:rsidP="00EC16E8">
      <w:pPr>
        <w:jc w:val="both"/>
        <w:rPr>
          <w:b/>
        </w:rPr>
      </w:pPr>
      <w:r w:rsidRPr="00EC16E8">
        <w:rPr>
          <w:b/>
        </w:rPr>
        <w:t>Závěrečná ustanovení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numPr>
          <w:ilvl w:val="0"/>
          <w:numId w:val="26"/>
        </w:numPr>
        <w:jc w:val="both"/>
      </w:pPr>
      <w:r w:rsidRPr="00EC16E8">
        <w:t>Tato smlouva může být měněna či doplňována pouze písemnými číslovanými dodatky.</w:t>
      </w:r>
    </w:p>
    <w:p w:rsidR="00F127DA" w:rsidRPr="00EC16E8" w:rsidRDefault="00F127DA" w:rsidP="00EC16E8">
      <w:pPr>
        <w:numPr>
          <w:ilvl w:val="0"/>
          <w:numId w:val="26"/>
        </w:numPr>
        <w:jc w:val="both"/>
      </w:pPr>
      <w:r w:rsidRPr="00EC16E8">
        <w:t>Smlouva nabývá platnosti a účinnosti dnem jejího podpisu oběma smluvními stranami.</w:t>
      </w:r>
    </w:p>
    <w:p w:rsidR="00F127DA" w:rsidRPr="00EC16E8" w:rsidRDefault="00F127DA" w:rsidP="00EC16E8">
      <w:pPr>
        <w:numPr>
          <w:ilvl w:val="0"/>
          <w:numId w:val="26"/>
        </w:numPr>
        <w:jc w:val="both"/>
      </w:pPr>
      <w:r w:rsidRPr="00EC16E8">
        <w:t xml:space="preserve">Smlouva je vyhotovena ve dvou stejnopisech, z nichž </w:t>
      </w:r>
      <w:r w:rsidR="00C51C54">
        <w:t>po jednom obdrží každá</w:t>
      </w:r>
      <w:r w:rsidR="00432191">
        <w:t xml:space="preserve"> ze </w:t>
      </w:r>
      <w:r w:rsidRPr="00EC16E8">
        <w:t>smluvních stran.</w:t>
      </w:r>
    </w:p>
    <w:p w:rsidR="00F127DA" w:rsidRPr="00EC16E8" w:rsidRDefault="00F127DA" w:rsidP="00EC16E8">
      <w:pPr>
        <w:numPr>
          <w:ilvl w:val="0"/>
          <w:numId w:val="26"/>
        </w:numPr>
        <w:jc w:val="both"/>
      </w:pPr>
      <w:r w:rsidRPr="00EC16E8">
        <w:t>Náležitosti této smlouvy byly schváleny na zasedání zas</w:t>
      </w:r>
      <w:r w:rsidR="00C71D31">
        <w:t>tupitelstva obce Vlastibořice</w:t>
      </w:r>
      <w:r w:rsidR="00855BFE">
        <w:t xml:space="preserve"> </w:t>
      </w:r>
      <w:r w:rsidRPr="00EC16E8">
        <w:t xml:space="preserve">dne </w:t>
      </w:r>
      <w:r w:rsidR="00C51C54" w:rsidRPr="00C71D31">
        <w:rPr>
          <w:highlight w:val="yellow"/>
        </w:rPr>
        <w:t>13. 2. 2019</w:t>
      </w:r>
      <w:r w:rsidRPr="00C71D31">
        <w:rPr>
          <w:highlight w:val="yellow"/>
        </w:rPr>
        <w:t xml:space="preserve">, usnesením číslo </w:t>
      </w:r>
      <w:proofErr w:type="spellStart"/>
      <w:r w:rsidR="00C51C54" w:rsidRPr="00C71D31">
        <w:rPr>
          <w:highlight w:val="yellow"/>
        </w:rPr>
        <w:t>xx</w:t>
      </w:r>
      <w:proofErr w:type="spellEnd"/>
      <w:r w:rsidR="00C51C54" w:rsidRPr="00C71D31">
        <w:rPr>
          <w:highlight w:val="yellow"/>
        </w:rPr>
        <w:t>/2019</w:t>
      </w:r>
      <w:r w:rsidRPr="00C71D31">
        <w:rPr>
          <w:highlight w:val="yellow"/>
        </w:rPr>
        <w:t>.</w:t>
      </w:r>
    </w:p>
    <w:p w:rsidR="00F127DA" w:rsidRPr="00EC16E8" w:rsidRDefault="00F127DA" w:rsidP="00EC16E8">
      <w:pPr>
        <w:numPr>
          <w:ilvl w:val="0"/>
          <w:numId w:val="26"/>
        </w:numPr>
        <w:jc w:val="both"/>
      </w:pPr>
      <w:r w:rsidRPr="00EC16E8">
        <w:t>Smluvní strany prohlašují, že si tuto smlouvu před jejím podpisem přečetly, že byla uzavřena po vzájemném projednání podle jejich pravé a</w:t>
      </w:r>
      <w:r w:rsidR="00432191">
        <w:t xml:space="preserve"> svobodné vůle, určitě, vážně a </w:t>
      </w:r>
      <w:r w:rsidRPr="00EC16E8">
        <w:t>srozumitelně, nikoli v tísni za nápadně nevýhodných podmínek. Autentičnost této smlouvy potvrzují svým podpisem.</w:t>
      </w:r>
    </w:p>
    <w:p w:rsidR="00F127DA" w:rsidRPr="00EC16E8" w:rsidRDefault="00F127DA" w:rsidP="00EC16E8">
      <w:pPr>
        <w:ind w:left="720"/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8F1987" w:rsidRDefault="008F1987" w:rsidP="00EC16E8">
      <w:pPr>
        <w:jc w:val="both"/>
      </w:pPr>
    </w:p>
    <w:p w:rsidR="00F127DA" w:rsidRPr="00EC16E8" w:rsidRDefault="00F127DA" w:rsidP="00EC16E8">
      <w:pPr>
        <w:jc w:val="both"/>
      </w:pPr>
      <w:r w:rsidRPr="00EC16E8">
        <w:t xml:space="preserve">Vlastibořice dne </w:t>
      </w:r>
      <w:r w:rsidRPr="00EC16E8">
        <w:fldChar w:fldCharType="begin"/>
      </w:r>
      <w:r w:rsidRPr="00EC16E8">
        <w:instrText xml:space="preserve"> TIME \@ "d. MMMM yyyy" </w:instrText>
      </w:r>
      <w:r w:rsidRPr="00EC16E8">
        <w:fldChar w:fldCharType="separate"/>
      </w:r>
      <w:r w:rsidR="00814815">
        <w:rPr>
          <w:noProof/>
        </w:rPr>
        <w:t>14. února 2019</w:t>
      </w:r>
      <w:r w:rsidRPr="00EC16E8">
        <w:fldChar w:fldCharType="end"/>
      </w:r>
      <w:r w:rsidRPr="00EC16E8">
        <w:tab/>
      </w:r>
      <w:r w:rsidRPr="00EC16E8">
        <w:tab/>
      </w:r>
      <w:r w:rsidRPr="00EC16E8">
        <w:tab/>
      </w:r>
      <w:r w:rsidRPr="00EC16E8">
        <w:tab/>
      </w:r>
      <w:r w:rsidR="00765E0D">
        <w:rPr>
          <w:noProof/>
        </w:rPr>
        <w:t xml:space="preserve">Vlastibořice dne </w:t>
      </w:r>
    </w:p>
    <w:p w:rsidR="00F127DA" w:rsidRPr="00EC16E8" w:rsidRDefault="00F127DA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Default="00F127DA" w:rsidP="00EC16E8">
      <w:pPr>
        <w:jc w:val="both"/>
      </w:pPr>
    </w:p>
    <w:p w:rsidR="001266A1" w:rsidRDefault="001266A1" w:rsidP="00EC16E8">
      <w:pPr>
        <w:jc w:val="both"/>
      </w:pPr>
    </w:p>
    <w:p w:rsidR="001266A1" w:rsidRPr="00EC16E8" w:rsidRDefault="001266A1" w:rsidP="00EC16E8">
      <w:pPr>
        <w:jc w:val="both"/>
      </w:pPr>
    </w:p>
    <w:p w:rsidR="00F127DA" w:rsidRPr="00EC16E8" w:rsidRDefault="00F127DA" w:rsidP="00EC16E8">
      <w:pPr>
        <w:jc w:val="both"/>
      </w:pPr>
    </w:p>
    <w:p w:rsidR="00F127DA" w:rsidRPr="00EC16E8" w:rsidRDefault="001266A1" w:rsidP="00EC16E8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……………………..</w:t>
      </w:r>
    </w:p>
    <w:p w:rsidR="00F127DA" w:rsidRDefault="00C51C54" w:rsidP="00EC16E8">
      <w:pPr>
        <w:jc w:val="both"/>
      </w:pPr>
      <w:r>
        <w:t xml:space="preserve">    podpis a razítko</w:t>
      </w:r>
      <w:r w:rsidR="00F127DA" w:rsidRPr="00EC16E8">
        <w:t xml:space="preserve"> </w:t>
      </w:r>
      <w:proofErr w:type="gramStart"/>
      <w:r w:rsidR="00F127DA" w:rsidRPr="00EC16E8">
        <w:t xml:space="preserve">pronajímatele                                     </w:t>
      </w:r>
      <w:r w:rsidR="001266A1">
        <w:t xml:space="preserve">           podpis</w:t>
      </w:r>
      <w:proofErr w:type="gramEnd"/>
      <w:r w:rsidR="001266A1">
        <w:t xml:space="preserve"> nájemce</w:t>
      </w:r>
    </w:p>
    <w:p w:rsidR="001266A1" w:rsidRPr="00EC16E8" w:rsidRDefault="001266A1" w:rsidP="00EC16E8">
      <w:pPr>
        <w:jc w:val="both"/>
        <w:sectPr w:rsidR="001266A1" w:rsidRPr="00EC16E8">
          <w:pgSz w:w="11906" w:h="16838"/>
          <w:pgMar w:top="1417" w:right="1133" w:bottom="1417" w:left="1417" w:header="708" w:footer="708" w:gutter="0"/>
          <w:pgNumType w:start="1"/>
          <w:cols w:space="708"/>
        </w:sectPr>
      </w:pPr>
    </w:p>
    <w:p w:rsidR="00A30909" w:rsidRPr="008F1987" w:rsidRDefault="00A30909" w:rsidP="008F1987"/>
    <w:sectPr w:rsidR="00A30909" w:rsidRPr="008F1987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B6" w:rsidRDefault="00E76CB6" w:rsidP="00CD5CFD">
      <w:r>
        <w:separator/>
      </w:r>
    </w:p>
  </w:endnote>
  <w:endnote w:type="continuationSeparator" w:id="0">
    <w:p w:rsidR="00E76CB6" w:rsidRDefault="00E76CB6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B6" w:rsidRDefault="00E76CB6" w:rsidP="00CD5CFD">
      <w:r>
        <w:separator/>
      </w:r>
    </w:p>
  </w:footnote>
  <w:footnote w:type="continuationSeparator" w:id="0">
    <w:p w:rsidR="00E76CB6" w:rsidRDefault="00E76CB6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96BE0"/>
    <w:multiLevelType w:val="hybridMultilevel"/>
    <w:tmpl w:val="6D5E4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D70F8"/>
    <w:multiLevelType w:val="hybridMultilevel"/>
    <w:tmpl w:val="264A70C4"/>
    <w:lvl w:ilvl="0" w:tplc="B85AC4D2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2123"/>
    <w:multiLevelType w:val="hybridMultilevel"/>
    <w:tmpl w:val="1722F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24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30C9C"/>
    <w:multiLevelType w:val="hybridMultilevel"/>
    <w:tmpl w:val="009E0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B07AA"/>
    <w:multiLevelType w:val="hybridMultilevel"/>
    <w:tmpl w:val="A90A8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625C"/>
    <w:multiLevelType w:val="hybridMultilevel"/>
    <w:tmpl w:val="E8D25F4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40AB9"/>
    <w:multiLevelType w:val="hybridMultilevel"/>
    <w:tmpl w:val="A31279FC"/>
    <w:lvl w:ilvl="0" w:tplc="24EE32F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20"/>
  </w:num>
  <w:num w:numId="8">
    <w:abstractNumId w:val="1"/>
  </w:num>
  <w:num w:numId="9">
    <w:abstractNumId w:val="5"/>
  </w:num>
  <w:num w:numId="10">
    <w:abstractNumId w:val="6"/>
  </w:num>
  <w:num w:numId="11">
    <w:abstractNumId w:val="26"/>
  </w:num>
  <w:num w:numId="12">
    <w:abstractNumId w:val="9"/>
  </w:num>
  <w:num w:numId="13">
    <w:abstractNumId w:val="8"/>
  </w:num>
  <w:num w:numId="14">
    <w:abstractNumId w:val="1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182B"/>
    <w:rsid w:val="00023BF7"/>
    <w:rsid w:val="00042468"/>
    <w:rsid w:val="00057871"/>
    <w:rsid w:val="0008472E"/>
    <w:rsid w:val="000B4C6C"/>
    <w:rsid w:val="000D4D7D"/>
    <w:rsid w:val="000E5C2B"/>
    <w:rsid w:val="000E7552"/>
    <w:rsid w:val="000F732D"/>
    <w:rsid w:val="00102789"/>
    <w:rsid w:val="00103551"/>
    <w:rsid w:val="00104C2F"/>
    <w:rsid w:val="001117A9"/>
    <w:rsid w:val="001266A1"/>
    <w:rsid w:val="001338E3"/>
    <w:rsid w:val="00153B35"/>
    <w:rsid w:val="00153F5E"/>
    <w:rsid w:val="0016496A"/>
    <w:rsid w:val="00191762"/>
    <w:rsid w:val="00196EE9"/>
    <w:rsid w:val="001A662D"/>
    <w:rsid w:val="001B159F"/>
    <w:rsid w:val="001C2A67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7EC1"/>
    <w:rsid w:val="0028197D"/>
    <w:rsid w:val="00287801"/>
    <w:rsid w:val="00287A21"/>
    <w:rsid w:val="00294B23"/>
    <w:rsid w:val="002A3E5F"/>
    <w:rsid w:val="002B754A"/>
    <w:rsid w:val="002C1ADC"/>
    <w:rsid w:val="002F0CB3"/>
    <w:rsid w:val="002F0E10"/>
    <w:rsid w:val="002F3212"/>
    <w:rsid w:val="002F540D"/>
    <w:rsid w:val="00300023"/>
    <w:rsid w:val="00304AAF"/>
    <w:rsid w:val="00305433"/>
    <w:rsid w:val="00312BC3"/>
    <w:rsid w:val="00324BD0"/>
    <w:rsid w:val="00326626"/>
    <w:rsid w:val="00327B8D"/>
    <w:rsid w:val="003367B7"/>
    <w:rsid w:val="00342581"/>
    <w:rsid w:val="00342D2E"/>
    <w:rsid w:val="00345406"/>
    <w:rsid w:val="003636F0"/>
    <w:rsid w:val="003820AC"/>
    <w:rsid w:val="003A3C2E"/>
    <w:rsid w:val="003A5B1B"/>
    <w:rsid w:val="003B7516"/>
    <w:rsid w:val="003C0E06"/>
    <w:rsid w:val="003C3B99"/>
    <w:rsid w:val="003E04EE"/>
    <w:rsid w:val="003E0D6C"/>
    <w:rsid w:val="003E63AF"/>
    <w:rsid w:val="003F145E"/>
    <w:rsid w:val="003F2AC6"/>
    <w:rsid w:val="004130F8"/>
    <w:rsid w:val="004144BE"/>
    <w:rsid w:val="00427C54"/>
    <w:rsid w:val="00432191"/>
    <w:rsid w:val="00437156"/>
    <w:rsid w:val="00461AF7"/>
    <w:rsid w:val="004703D0"/>
    <w:rsid w:val="0047782B"/>
    <w:rsid w:val="00482E8E"/>
    <w:rsid w:val="004848C4"/>
    <w:rsid w:val="0048749F"/>
    <w:rsid w:val="004955A3"/>
    <w:rsid w:val="00495816"/>
    <w:rsid w:val="004A67A5"/>
    <w:rsid w:val="004D1EFA"/>
    <w:rsid w:val="004D3146"/>
    <w:rsid w:val="004F4C9A"/>
    <w:rsid w:val="004F54A3"/>
    <w:rsid w:val="005013F7"/>
    <w:rsid w:val="00501CFC"/>
    <w:rsid w:val="005156E6"/>
    <w:rsid w:val="005239BD"/>
    <w:rsid w:val="00576C32"/>
    <w:rsid w:val="005B45A2"/>
    <w:rsid w:val="005B6652"/>
    <w:rsid w:val="005C12F7"/>
    <w:rsid w:val="005D3E7C"/>
    <w:rsid w:val="005E08D3"/>
    <w:rsid w:val="005F025C"/>
    <w:rsid w:val="005F38B7"/>
    <w:rsid w:val="006022D8"/>
    <w:rsid w:val="00604079"/>
    <w:rsid w:val="006121B8"/>
    <w:rsid w:val="006161AC"/>
    <w:rsid w:val="00620ED1"/>
    <w:rsid w:val="00655A73"/>
    <w:rsid w:val="00661614"/>
    <w:rsid w:val="00682905"/>
    <w:rsid w:val="00693FDE"/>
    <w:rsid w:val="006A03CA"/>
    <w:rsid w:val="006A0FC1"/>
    <w:rsid w:val="006B25CC"/>
    <w:rsid w:val="006C1B1E"/>
    <w:rsid w:val="006C1FEF"/>
    <w:rsid w:val="006D576E"/>
    <w:rsid w:val="006D6349"/>
    <w:rsid w:val="00711278"/>
    <w:rsid w:val="0071679A"/>
    <w:rsid w:val="00721D9D"/>
    <w:rsid w:val="007354DE"/>
    <w:rsid w:val="00740BD6"/>
    <w:rsid w:val="007419DB"/>
    <w:rsid w:val="007574E9"/>
    <w:rsid w:val="007652ED"/>
    <w:rsid w:val="00765981"/>
    <w:rsid w:val="00765E0D"/>
    <w:rsid w:val="0076749F"/>
    <w:rsid w:val="007712EE"/>
    <w:rsid w:val="00785BFC"/>
    <w:rsid w:val="007C02CF"/>
    <w:rsid w:val="007C18AB"/>
    <w:rsid w:val="00803884"/>
    <w:rsid w:val="00814815"/>
    <w:rsid w:val="00814E07"/>
    <w:rsid w:val="00827A90"/>
    <w:rsid w:val="00827F3B"/>
    <w:rsid w:val="00833F9F"/>
    <w:rsid w:val="0085175A"/>
    <w:rsid w:val="00852DCC"/>
    <w:rsid w:val="00855BFE"/>
    <w:rsid w:val="00872BD4"/>
    <w:rsid w:val="008757D8"/>
    <w:rsid w:val="008A1A19"/>
    <w:rsid w:val="008B4E6C"/>
    <w:rsid w:val="008B5403"/>
    <w:rsid w:val="008C3B6D"/>
    <w:rsid w:val="008D5F1F"/>
    <w:rsid w:val="008F0471"/>
    <w:rsid w:val="008F1987"/>
    <w:rsid w:val="008F2F98"/>
    <w:rsid w:val="00902EE7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9E3854"/>
    <w:rsid w:val="00A02727"/>
    <w:rsid w:val="00A0784A"/>
    <w:rsid w:val="00A10CF4"/>
    <w:rsid w:val="00A14BC1"/>
    <w:rsid w:val="00A20F99"/>
    <w:rsid w:val="00A3090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E10EA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804B4"/>
    <w:rsid w:val="00BA073E"/>
    <w:rsid w:val="00BD39ED"/>
    <w:rsid w:val="00BE0E99"/>
    <w:rsid w:val="00C01D46"/>
    <w:rsid w:val="00C043E0"/>
    <w:rsid w:val="00C0786A"/>
    <w:rsid w:val="00C22CE1"/>
    <w:rsid w:val="00C30FC1"/>
    <w:rsid w:val="00C32F90"/>
    <w:rsid w:val="00C42E6F"/>
    <w:rsid w:val="00C51C54"/>
    <w:rsid w:val="00C6480A"/>
    <w:rsid w:val="00C667F5"/>
    <w:rsid w:val="00C701FD"/>
    <w:rsid w:val="00C71D31"/>
    <w:rsid w:val="00C750DE"/>
    <w:rsid w:val="00CA2292"/>
    <w:rsid w:val="00CA58C3"/>
    <w:rsid w:val="00CA6598"/>
    <w:rsid w:val="00CA7E24"/>
    <w:rsid w:val="00CB34B7"/>
    <w:rsid w:val="00CD33EC"/>
    <w:rsid w:val="00CD4FA5"/>
    <w:rsid w:val="00CD59E1"/>
    <w:rsid w:val="00CD5CFD"/>
    <w:rsid w:val="00CD61F0"/>
    <w:rsid w:val="00CD66AF"/>
    <w:rsid w:val="00CF27A1"/>
    <w:rsid w:val="00CF6B62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50E3D"/>
    <w:rsid w:val="00E6253E"/>
    <w:rsid w:val="00E701D4"/>
    <w:rsid w:val="00E76CB6"/>
    <w:rsid w:val="00E908B4"/>
    <w:rsid w:val="00EA6CF7"/>
    <w:rsid w:val="00EB3BDD"/>
    <w:rsid w:val="00EC16E8"/>
    <w:rsid w:val="00EE18CD"/>
    <w:rsid w:val="00F127DA"/>
    <w:rsid w:val="00F209EC"/>
    <w:rsid w:val="00F21A4F"/>
    <w:rsid w:val="00F22386"/>
    <w:rsid w:val="00F4596E"/>
    <w:rsid w:val="00F65381"/>
    <w:rsid w:val="00F853B4"/>
    <w:rsid w:val="00F902E0"/>
    <w:rsid w:val="00FD3013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127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127DA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10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10E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E10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10E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67D9-5091-43F7-80A4-E70FCFD9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Jana Hartlová</cp:lastModifiedBy>
  <cp:revision>5</cp:revision>
  <cp:lastPrinted>2019-02-14T08:53:00Z</cp:lastPrinted>
  <dcterms:created xsi:type="dcterms:W3CDTF">2019-02-01T08:59:00Z</dcterms:created>
  <dcterms:modified xsi:type="dcterms:W3CDTF">2019-02-14T08:53:00Z</dcterms:modified>
</cp:coreProperties>
</file>